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B0811" w14:textId="2D2790A3" w:rsidR="003114DB" w:rsidRDefault="0060567D" w:rsidP="005A3E6C">
      <w:pPr>
        <w:rPr>
          <w:rFonts w:ascii="Arial" w:hAnsi="Arial" w:cs="Arial"/>
        </w:rPr>
      </w:pPr>
      <w:r w:rsidRPr="004924E8">
        <w:rPr>
          <w:rFonts w:ascii="Arial" w:hAnsi="Arial" w:cs="Arial"/>
          <w:b/>
          <w:bCs/>
          <w:color w:val="808080"/>
        </w:rPr>
        <w:t>4D</w:t>
      </w:r>
      <w:r>
        <w:rPr>
          <w:rFonts w:ascii="Arial" w:hAnsi="Arial" w:cs="Arial"/>
        </w:rPr>
        <w:t>/</w:t>
      </w:r>
      <w:r w:rsidR="00D42321" w:rsidRPr="004924E8">
        <w:rPr>
          <w:rFonts w:ascii="Arial" w:hAnsi="Arial" w:cs="Arial"/>
        </w:rPr>
        <w:t>4</w:t>
      </w:r>
      <w:r w:rsidR="00D42321" w:rsidRPr="004924E8">
        <w:rPr>
          <w:rFonts w:ascii="Arial" w:hAnsi="Arial" w:cs="Arial"/>
          <w:b/>
          <w:color w:val="0000FF"/>
        </w:rPr>
        <w:t>G</w:t>
      </w:r>
      <w:r w:rsidR="00D8545C" w:rsidRPr="004924E8">
        <w:rPr>
          <w:rFonts w:ascii="Arial" w:hAnsi="Arial" w:cs="Arial"/>
        </w:rPr>
        <w:t>/4</w:t>
      </w:r>
      <w:r w:rsidR="00D8545C" w:rsidRPr="004924E8">
        <w:rPr>
          <w:rFonts w:ascii="Arial" w:hAnsi="Arial" w:cs="Arial"/>
          <w:b/>
          <w:color w:val="FF0000"/>
        </w:rPr>
        <w:t>J</w:t>
      </w:r>
      <w:r w:rsidR="00937B7E" w:rsidRPr="004924E8">
        <w:rPr>
          <w:rFonts w:ascii="Arial" w:hAnsi="Arial" w:cs="Arial"/>
        </w:rPr>
        <w:t xml:space="preserve"> </w:t>
      </w:r>
      <w:r w:rsidR="00C97215" w:rsidRPr="004924E8">
        <w:rPr>
          <w:rFonts w:ascii="Arial" w:hAnsi="Arial" w:cs="Arial"/>
        </w:rPr>
        <w:t xml:space="preserve">– </w:t>
      </w:r>
      <w:r w:rsidR="00891A91" w:rsidRPr="004924E8">
        <w:rPr>
          <w:rFonts w:ascii="Arial" w:hAnsi="Arial" w:cs="Arial"/>
        </w:rPr>
        <w:t>Ch</w:t>
      </w:r>
      <w:r w:rsidR="008E66CC">
        <w:rPr>
          <w:rFonts w:ascii="Arial" w:hAnsi="Arial" w:cs="Arial"/>
        </w:rPr>
        <w:t>9 Proportionnalité (</w:t>
      </w:r>
      <w:r w:rsidR="002B49B9">
        <w:rPr>
          <w:rFonts w:ascii="Arial" w:hAnsi="Arial" w:cs="Arial"/>
        </w:rPr>
        <w:t>2</w:t>
      </w:r>
      <w:r w:rsidR="008E66CC">
        <w:rPr>
          <w:rFonts w:ascii="Arial" w:hAnsi="Arial" w:cs="Arial"/>
        </w:rPr>
        <w:t>)</w:t>
      </w:r>
      <w:r w:rsidR="00096A1C">
        <w:rPr>
          <w:rFonts w:ascii="Arial" w:hAnsi="Arial" w:cs="Arial"/>
        </w:rPr>
        <w:t xml:space="preserve"> </w:t>
      </w:r>
      <w:r w:rsidRPr="004924E8">
        <w:rPr>
          <w:rFonts w:ascii="Arial" w:hAnsi="Arial" w:cs="Arial"/>
        </w:rPr>
        <w:t>–</w:t>
      </w:r>
      <w:r>
        <w:rPr>
          <w:rFonts w:ascii="Arial" w:hAnsi="Arial" w:cs="Arial"/>
        </w:rPr>
        <w:t xml:space="preserve"> </w:t>
      </w:r>
      <w:r w:rsidR="003235F7" w:rsidRPr="004924E8">
        <w:rPr>
          <w:rFonts w:ascii="Arial" w:hAnsi="Arial" w:cs="Arial"/>
        </w:rPr>
        <w:t>Cahier de textes</w:t>
      </w:r>
    </w:p>
    <w:p w14:paraId="20414E6B" w14:textId="77777777" w:rsidR="002B49B9" w:rsidRPr="004924E8" w:rsidRDefault="002B49B9" w:rsidP="005A3E6C">
      <w:pPr>
        <w:rPr>
          <w:rFonts w:ascii="Arial" w:hAnsi="Arial" w:cs="Arial"/>
        </w:rPr>
      </w:pPr>
    </w:p>
    <w:tbl>
      <w:tblPr>
        <w:tblW w:w="5000" w:type="pct"/>
        <w:tblCellMar>
          <w:left w:w="70" w:type="dxa"/>
          <w:right w:w="70" w:type="dxa"/>
        </w:tblCellMar>
        <w:tblLook w:val="04A0" w:firstRow="1" w:lastRow="0" w:firstColumn="1" w:lastColumn="0" w:noHBand="0" w:noVBand="1"/>
      </w:tblPr>
      <w:tblGrid>
        <w:gridCol w:w="1027"/>
        <w:gridCol w:w="1977"/>
        <w:gridCol w:w="1977"/>
        <w:gridCol w:w="1977"/>
        <w:gridCol w:w="1977"/>
        <w:gridCol w:w="1977"/>
      </w:tblGrid>
      <w:tr w:rsidR="002B49B9" w:rsidRPr="0026268C" w14:paraId="4D8DEC15" w14:textId="77777777" w:rsidTr="00E643FA">
        <w:trPr>
          <w:trHeight w:val="300"/>
        </w:trPr>
        <w:tc>
          <w:tcPr>
            <w:tcW w:w="470" w:type="pct"/>
            <w:tcBorders>
              <w:top w:val="nil"/>
              <w:left w:val="nil"/>
              <w:bottom w:val="nil"/>
              <w:right w:val="nil"/>
            </w:tcBorders>
            <w:shd w:val="clear" w:color="000000" w:fill="FFFFFF"/>
            <w:noWrap/>
            <w:vAlign w:val="bottom"/>
            <w:hideMark/>
          </w:tcPr>
          <w:p w14:paraId="45884318" w14:textId="77777777" w:rsidR="002B49B9" w:rsidRPr="0026268C" w:rsidRDefault="002B49B9" w:rsidP="00E643FA">
            <w:pPr>
              <w:rPr>
                <w:rFonts w:ascii="Arial" w:hAnsi="Arial" w:cs="Arial"/>
                <w:sz w:val="16"/>
                <w:szCs w:val="16"/>
              </w:rPr>
            </w:pPr>
            <w:r w:rsidRPr="0026268C">
              <w:rPr>
                <w:rFonts w:ascii="Arial" w:hAnsi="Arial" w:cs="Arial"/>
                <w:sz w:val="16"/>
                <w:szCs w:val="16"/>
              </w:rPr>
              <w:t> </w:t>
            </w:r>
          </w:p>
        </w:tc>
        <w:tc>
          <w:tcPr>
            <w:tcW w:w="906" w:type="pct"/>
            <w:tcBorders>
              <w:top w:val="single" w:sz="4" w:space="0" w:color="auto"/>
              <w:left w:val="double" w:sz="6" w:space="0" w:color="auto"/>
              <w:bottom w:val="single" w:sz="4" w:space="0" w:color="auto"/>
              <w:right w:val="double" w:sz="6" w:space="0" w:color="auto"/>
            </w:tcBorders>
            <w:shd w:val="clear" w:color="000000" w:fill="FFFFFF"/>
            <w:noWrap/>
            <w:vAlign w:val="bottom"/>
            <w:hideMark/>
          </w:tcPr>
          <w:p w14:paraId="1782D76C" w14:textId="77777777" w:rsidR="002B49B9" w:rsidRPr="0026268C" w:rsidRDefault="002B49B9" w:rsidP="00E643FA">
            <w:pPr>
              <w:jc w:val="center"/>
              <w:rPr>
                <w:rFonts w:ascii="Arial" w:hAnsi="Arial" w:cs="Arial"/>
                <w:i/>
                <w:iCs/>
                <w:sz w:val="16"/>
                <w:szCs w:val="16"/>
              </w:rPr>
            </w:pPr>
            <w:r w:rsidRPr="0026268C">
              <w:rPr>
                <w:rFonts w:ascii="Arial" w:hAnsi="Arial" w:cs="Arial"/>
                <w:i/>
                <w:iCs/>
                <w:sz w:val="16"/>
                <w:szCs w:val="16"/>
              </w:rPr>
              <w:t>Lun</w:t>
            </w:r>
          </w:p>
        </w:tc>
        <w:tc>
          <w:tcPr>
            <w:tcW w:w="906" w:type="pct"/>
            <w:tcBorders>
              <w:top w:val="single" w:sz="4" w:space="0" w:color="auto"/>
              <w:left w:val="nil"/>
              <w:bottom w:val="single" w:sz="4" w:space="0" w:color="auto"/>
              <w:right w:val="double" w:sz="6" w:space="0" w:color="auto"/>
            </w:tcBorders>
            <w:shd w:val="clear" w:color="000000" w:fill="FFFFFF"/>
            <w:noWrap/>
            <w:vAlign w:val="bottom"/>
            <w:hideMark/>
          </w:tcPr>
          <w:p w14:paraId="118F0CB3" w14:textId="77777777" w:rsidR="002B49B9" w:rsidRPr="0026268C" w:rsidRDefault="002B49B9" w:rsidP="00E643FA">
            <w:pPr>
              <w:jc w:val="center"/>
              <w:rPr>
                <w:rFonts w:ascii="Arial" w:hAnsi="Arial" w:cs="Arial"/>
                <w:i/>
                <w:iCs/>
                <w:sz w:val="16"/>
                <w:szCs w:val="16"/>
              </w:rPr>
            </w:pPr>
            <w:r w:rsidRPr="0026268C">
              <w:rPr>
                <w:rFonts w:ascii="Arial" w:hAnsi="Arial" w:cs="Arial"/>
                <w:i/>
                <w:iCs/>
                <w:sz w:val="16"/>
                <w:szCs w:val="16"/>
              </w:rPr>
              <w:t>Mar</w:t>
            </w:r>
          </w:p>
        </w:tc>
        <w:tc>
          <w:tcPr>
            <w:tcW w:w="906" w:type="pct"/>
            <w:tcBorders>
              <w:top w:val="single" w:sz="4" w:space="0" w:color="auto"/>
              <w:left w:val="nil"/>
              <w:bottom w:val="single" w:sz="4" w:space="0" w:color="auto"/>
              <w:right w:val="nil"/>
            </w:tcBorders>
            <w:shd w:val="clear" w:color="000000" w:fill="FFFFFF"/>
            <w:noWrap/>
            <w:vAlign w:val="bottom"/>
            <w:hideMark/>
          </w:tcPr>
          <w:p w14:paraId="37E6E6ED" w14:textId="77777777" w:rsidR="002B49B9" w:rsidRPr="0026268C" w:rsidRDefault="002B49B9" w:rsidP="00E643FA">
            <w:pPr>
              <w:jc w:val="center"/>
              <w:rPr>
                <w:rFonts w:ascii="Arial" w:hAnsi="Arial" w:cs="Arial"/>
                <w:i/>
                <w:iCs/>
                <w:sz w:val="16"/>
                <w:szCs w:val="16"/>
              </w:rPr>
            </w:pPr>
            <w:proofErr w:type="spellStart"/>
            <w:r w:rsidRPr="0026268C">
              <w:rPr>
                <w:rFonts w:ascii="Arial" w:hAnsi="Arial" w:cs="Arial"/>
                <w:i/>
                <w:iCs/>
                <w:sz w:val="16"/>
                <w:szCs w:val="16"/>
              </w:rPr>
              <w:t>Merc</w:t>
            </w:r>
            <w:proofErr w:type="spellEnd"/>
          </w:p>
        </w:tc>
        <w:tc>
          <w:tcPr>
            <w:tcW w:w="906" w:type="pct"/>
            <w:tcBorders>
              <w:top w:val="single" w:sz="4" w:space="0" w:color="auto"/>
              <w:left w:val="double" w:sz="6" w:space="0" w:color="auto"/>
              <w:bottom w:val="single" w:sz="4" w:space="0" w:color="auto"/>
              <w:right w:val="double" w:sz="6" w:space="0" w:color="auto"/>
            </w:tcBorders>
            <w:shd w:val="clear" w:color="000000" w:fill="FFFFFF"/>
            <w:noWrap/>
            <w:vAlign w:val="bottom"/>
            <w:hideMark/>
          </w:tcPr>
          <w:p w14:paraId="3035D8E8" w14:textId="77777777" w:rsidR="002B49B9" w:rsidRPr="0026268C" w:rsidRDefault="002B49B9" w:rsidP="00E643FA">
            <w:pPr>
              <w:jc w:val="center"/>
              <w:rPr>
                <w:rFonts w:ascii="Arial" w:hAnsi="Arial" w:cs="Arial"/>
                <w:i/>
                <w:iCs/>
                <w:sz w:val="16"/>
                <w:szCs w:val="16"/>
              </w:rPr>
            </w:pPr>
            <w:r w:rsidRPr="0026268C">
              <w:rPr>
                <w:rFonts w:ascii="Arial" w:hAnsi="Arial" w:cs="Arial"/>
                <w:i/>
                <w:iCs/>
                <w:sz w:val="16"/>
                <w:szCs w:val="16"/>
              </w:rPr>
              <w:t>Jeu</w:t>
            </w:r>
          </w:p>
        </w:tc>
        <w:tc>
          <w:tcPr>
            <w:tcW w:w="906" w:type="pct"/>
            <w:tcBorders>
              <w:top w:val="single" w:sz="4" w:space="0" w:color="auto"/>
              <w:left w:val="nil"/>
              <w:bottom w:val="single" w:sz="4" w:space="0" w:color="auto"/>
              <w:right w:val="double" w:sz="6" w:space="0" w:color="auto"/>
            </w:tcBorders>
            <w:shd w:val="clear" w:color="000000" w:fill="FFFFFF"/>
            <w:noWrap/>
            <w:vAlign w:val="bottom"/>
            <w:hideMark/>
          </w:tcPr>
          <w:p w14:paraId="1CCF08B6" w14:textId="77777777" w:rsidR="002B49B9" w:rsidRPr="0026268C" w:rsidRDefault="002B49B9" w:rsidP="00E643FA">
            <w:pPr>
              <w:jc w:val="center"/>
              <w:rPr>
                <w:rFonts w:ascii="Arial" w:hAnsi="Arial" w:cs="Arial"/>
                <w:i/>
                <w:iCs/>
                <w:sz w:val="16"/>
                <w:szCs w:val="16"/>
              </w:rPr>
            </w:pPr>
            <w:r w:rsidRPr="0026268C">
              <w:rPr>
                <w:rFonts w:ascii="Arial" w:hAnsi="Arial" w:cs="Arial"/>
                <w:i/>
                <w:iCs/>
                <w:sz w:val="16"/>
                <w:szCs w:val="16"/>
              </w:rPr>
              <w:t>Vend</w:t>
            </w:r>
          </w:p>
        </w:tc>
      </w:tr>
      <w:tr w:rsidR="002B49B9" w:rsidRPr="0026268C" w14:paraId="2FC4281C" w14:textId="77777777" w:rsidTr="00E643FA">
        <w:trPr>
          <w:trHeight w:val="300"/>
        </w:trPr>
        <w:tc>
          <w:tcPr>
            <w:tcW w:w="470" w:type="pct"/>
            <w:tcBorders>
              <w:top w:val="single" w:sz="4" w:space="0" w:color="auto"/>
              <w:left w:val="single" w:sz="4" w:space="0" w:color="auto"/>
              <w:bottom w:val="nil"/>
              <w:right w:val="nil"/>
            </w:tcBorders>
            <w:shd w:val="clear" w:color="000000" w:fill="FFFFFF"/>
            <w:noWrap/>
            <w:vAlign w:val="bottom"/>
            <w:hideMark/>
          </w:tcPr>
          <w:p w14:paraId="58A6C3C9"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M1</w:t>
            </w:r>
          </w:p>
        </w:tc>
        <w:tc>
          <w:tcPr>
            <w:tcW w:w="906" w:type="pct"/>
            <w:tcBorders>
              <w:top w:val="nil"/>
              <w:left w:val="double" w:sz="6" w:space="0" w:color="auto"/>
              <w:bottom w:val="nil"/>
              <w:right w:val="double" w:sz="6" w:space="0" w:color="auto"/>
            </w:tcBorders>
            <w:shd w:val="clear" w:color="000000" w:fill="D9D9D9"/>
            <w:noWrap/>
            <w:vAlign w:val="bottom"/>
            <w:hideMark/>
          </w:tcPr>
          <w:p w14:paraId="10B1CDEA" w14:textId="77777777" w:rsidR="002B49B9" w:rsidRPr="0026268C" w:rsidRDefault="002B49B9" w:rsidP="00E643FA">
            <w:pPr>
              <w:jc w:val="center"/>
              <w:rPr>
                <w:rFonts w:ascii="Arial" w:hAnsi="Arial" w:cs="Arial"/>
                <w:b/>
                <w:bCs/>
                <w:color w:val="F79646"/>
                <w:sz w:val="16"/>
                <w:szCs w:val="16"/>
              </w:rPr>
            </w:pPr>
          </w:p>
        </w:tc>
        <w:tc>
          <w:tcPr>
            <w:tcW w:w="906" w:type="pct"/>
            <w:tcBorders>
              <w:top w:val="nil"/>
              <w:left w:val="nil"/>
              <w:bottom w:val="nil"/>
              <w:right w:val="nil"/>
            </w:tcBorders>
            <w:shd w:val="clear" w:color="000000" w:fill="FFFFFF"/>
            <w:noWrap/>
            <w:vAlign w:val="bottom"/>
            <w:hideMark/>
          </w:tcPr>
          <w:p w14:paraId="10353FF6"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nil"/>
              <w:right w:val="double" w:sz="6" w:space="0" w:color="auto"/>
            </w:tcBorders>
            <w:shd w:val="clear" w:color="000000" w:fill="D9D9D9"/>
            <w:noWrap/>
            <w:vAlign w:val="bottom"/>
            <w:hideMark/>
          </w:tcPr>
          <w:p w14:paraId="65E36B73" w14:textId="77777777" w:rsidR="002B49B9" w:rsidRPr="0026268C" w:rsidRDefault="002B49B9" w:rsidP="00E643FA">
            <w:pPr>
              <w:jc w:val="center"/>
              <w:rPr>
                <w:rFonts w:ascii="Arial" w:hAnsi="Arial" w:cs="Arial"/>
                <w:b/>
                <w:bCs/>
                <w:color w:val="0000FF"/>
                <w:sz w:val="16"/>
                <w:szCs w:val="16"/>
              </w:rPr>
            </w:pPr>
            <w:r w:rsidRPr="0026268C">
              <w:rPr>
                <w:rFonts w:ascii="Arial" w:hAnsi="Arial" w:cs="Arial"/>
                <w:b/>
                <w:bCs/>
                <w:color w:val="0000FF"/>
                <w:sz w:val="16"/>
                <w:szCs w:val="16"/>
              </w:rPr>
              <w:t>4G</w:t>
            </w:r>
          </w:p>
        </w:tc>
        <w:tc>
          <w:tcPr>
            <w:tcW w:w="906" w:type="pct"/>
            <w:tcBorders>
              <w:top w:val="nil"/>
              <w:left w:val="nil"/>
              <w:bottom w:val="nil"/>
              <w:right w:val="nil"/>
            </w:tcBorders>
            <w:shd w:val="clear" w:color="000000" w:fill="FFFFFF"/>
            <w:noWrap/>
            <w:vAlign w:val="bottom"/>
            <w:hideMark/>
          </w:tcPr>
          <w:p w14:paraId="609E05A0"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nil"/>
              <w:right w:val="double" w:sz="6" w:space="0" w:color="auto"/>
            </w:tcBorders>
            <w:shd w:val="clear" w:color="000000" w:fill="D9D9D9"/>
            <w:noWrap/>
            <w:vAlign w:val="bottom"/>
            <w:hideMark/>
          </w:tcPr>
          <w:p w14:paraId="294AA5B7" w14:textId="77777777" w:rsidR="002B49B9" w:rsidRPr="0026268C" w:rsidRDefault="002B49B9" w:rsidP="00E643FA">
            <w:pPr>
              <w:jc w:val="center"/>
              <w:rPr>
                <w:rFonts w:ascii="Arial" w:hAnsi="Arial" w:cs="Arial"/>
                <w:b/>
                <w:bCs/>
                <w:color w:val="008000"/>
                <w:sz w:val="16"/>
                <w:szCs w:val="16"/>
              </w:rPr>
            </w:pPr>
          </w:p>
        </w:tc>
      </w:tr>
      <w:tr w:rsidR="002B49B9" w:rsidRPr="0026268C" w14:paraId="17ACE5BF" w14:textId="77777777" w:rsidTr="00E643FA">
        <w:trPr>
          <w:trHeight w:val="240"/>
        </w:trPr>
        <w:tc>
          <w:tcPr>
            <w:tcW w:w="470" w:type="pct"/>
            <w:tcBorders>
              <w:top w:val="nil"/>
              <w:left w:val="single" w:sz="4" w:space="0" w:color="auto"/>
              <w:bottom w:val="single" w:sz="4" w:space="0" w:color="auto"/>
              <w:right w:val="nil"/>
            </w:tcBorders>
            <w:shd w:val="clear" w:color="000000" w:fill="FFFFFF"/>
            <w:noWrap/>
            <w:vAlign w:val="bottom"/>
            <w:hideMark/>
          </w:tcPr>
          <w:p w14:paraId="134390B8"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22138E74" w14:textId="77777777" w:rsidR="002B49B9" w:rsidRPr="0026268C" w:rsidRDefault="002B49B9" w:rsidP="00E643FA">
            <w:pPr>
              <w:jc w:val="center"/>
              <w:rPr>
                <w:rFonts w:ascii="Arial" w:hAnsi="Arial" w:cs="Arial"/>
                <w:sz w:val="16"/>
                <w:szCs w:val="16"/>
              </w:rPr>
            </w:pPr>
          </w:p>
        </w:tc>
        <w:tc>
          <w:tcPr>
            <w:tcW w:w="906" w:type="pct"/>
            <w:tcBorders>
              <w:top w:val="nil"/>
              <w:left w:val="nil"/>
              <w:bottom w:val="nil"/>
              <w:right w:val="nil"/>
            </w:tcBorders>
            <w:shd w:val="clear" w:color="000000" w:fill="FFFFFF"/>
            <w:noWrap/>
            <w:vAlign w:val="bottom"/>
            <w:hideMark/>
          </w:tcPr>
          <w:p w14:paraId="634CC70A"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137CAEBD"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nil"/>
              <w:bottom w:val="nil"/>
              <w:right w:val="nil"/>
            </w:tcBorders>
            <w:shd w:val="clear" w:color="000000" w:fill="FFFFFF"/>
            <w:noWrap/>
            <w:vAlign w:val="bottom"/>
            <w:hideMark/>
          </w:tcPr>
          <w:p w14:paraId="314855EA"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3F14AFE6" w14:textId="77777777" w:rsidR="002B49B9" w:rsidRPr="0026268C" w:rsidRDefault="002B49B9" w:rsidP="00E643FA">
            <w:pPr>
              <w:jc w:val="center"/>
              <w:rPr>
                <w:rFonts w:ascii="Arial" w:hAnsi="Arial" w:cs="Arial"/>
                <w:sz w:val="12"/>
                <w:szCs w:val="12"/>
              </w:rPr>
            </w:pPr>
          </w:p>
        </w:tc>
      </w:tr>
      <w:tr w:rsidR="002B49B9" w:rsidRPr="0026268C" w14:paraId="4C343D4E" w14:textId="77777777" w:rsidTr="00E643FA">
        <w:trPr>
          <w:trHeight w:val="300"/>
        </w:trPr>
        <w:tc>
          <w:tcPr>
            <w:tcW w:w="470" w:type="pct"/>
            <w:tcBorders>
              <w:top w:val="nil"/>
              <w:left w:val="single" w:sz="4" w:space="0" w:color="auto"/>
              <w:bottom w:val="nil"/>
              <w:right w:val="nil"/>
            </w:tcBorders>
            <w:shd w:val="clear" w:color="000000" w:fill="FFFFFF"/>
            <w:noWrap/>
            <w:vAlign w:val="bottom"/>
            <w:hideMark/>
          </w:tcPr>
          <w:p w14:paraId="5EF68609"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M2</w:t>
            </w:r>
          </w:p>
        </w:tc>
        <w:tc>
          <w:tcPr>
            <w:tcW w:w="906" w:type="pct"/>
            <w:tcBorders>
              <w:top w:val="nil"/>
              <w:left w:val="double" w:sz="6" w:space="0" w:color="auto"/>
              <w:bottom w:val="nil"/>
              <w:right w:val="double" w:sz="6" w:space="0" w:color="auto"/>
            </w:tcBorders>
            <w:shd w:val="clear" w:color="000000" w:fill="D9D9D9"/>
            <w:noWrap/>
            <w:vAlign w:val="bottom"/>
            <w:hideMark/>
          </w:tcPr>
          <w:p w14:paraId="3280E335" w14:textId="77777777" w:rsidR="002B49B9" w:rsidRPr="0026268C" w:rsidRDefault="002B49B9" w:rsidP="00E643FA">
            <w:pPr>
              <w:jc w:val="center"/>
              <w:rPr>
                <w:rFonts w:ascii="Arial" w:hAnsi="Arial" w:cs="Arial"/>
                <w:b/>
                <w:bCs/>
                <w:color w:val="FF0000"/>
                <w:sz w:val="16"/>
                <w:szCs w:val="16"/>
              </w:rPr>
            </w:pPr>
            <w:r w:rsidRPr="0026268C">
              <w:rPr>
                <w:rFonts w:ascii="Arial" w:hAnsi="Arial" w:cs="Arial"/>
                <w:b/>
                <w:bCs/>
                <w:color w:val="FF0000"/>
                <w:sz w:val="16"/>
                <w:szCs w:val="16"/>
              </w:rPr>
              <w:t>4J</w:t>
            </w:r>
          </w:p>
        </w:tc>
        <w:tc>
          <w:tcPr>
            <w:tcW w:w="906" w:type="pct"/>
            <w:tcBorders>
              <w:top w:val="single" w:sz="4" w:space="0" w:color="auto"/>
              <w:left w:val="nil"/>
              <w:bottom w:val="nil"/>
              <w:right w:val="double" w:sz="6" w:space="0" w:color="auto"/>
            </w:tcBorders>
            <w:shd w:val="clear" w:color="000000" w:fill="D9D9D9"/>
            <w:noWrap/>
            <w:vAlign w:val="bottom"/>
            <w:hideMark/>
          </w:tcPr>
          <w:p w14:paraId="15993D3A" w14:textId="77777777" w:rsidR="002B49B9" w:rsidRPr="0026268C" w:rsidRDefault="002B49B9" w:rsidP="00E643FA">
            <w:pPr>
              <w:jc w:val="center"/>
              <w:rPr>
                <w:rFonts w:ascii="Arial" w:hAnsi="Arial" w:cs="Arial"/>
                <w:b/>
                <w:bCs/>
                <w:color w:val="0000FF"/>
                <w:sz w:val="16"/>
                <w:szCs w:val="16"/>
              </w:rPr>
            </w:pPr>
            <w:r w:rsidRPr="0026268C">
              <w:rPr>
                <w:rFonts w:ascii="Arial" w:hAnsi="Arial" w:cs="Arial"/>
                <w:b/>
                <w:bCs/>
                <w:color w:val="0000FF"/>
                <w:sz w:val="16"/>
                <w:szCs w:val="16"/>
              </w:rPr>
              <w:t>4G</w:t>
            </w:r>
          </w:p>
        </w:tc>
        <w:tc>
          <w:tcPr>
            <w:tcW w:w="906" w:type="pct"/>
            <w:tcBorders>
              <w:top w:val="nil"/>
              <w:left w:val="single" w:sz="4" w:space="0" w:color="auto"/>
              <w:bottom w:val="nil"/>
              <w:right w:val="nil"/>
            </w:tcBorders>
            <w:shd w:val="clear" w:color="000000" w:fill="D9D9D9"/>
            <w:noWrap/>
            <w:vAlign w:val="bottom"/>
            <w:hideMark/>
          </w:tcPr>
          <w:p w14:paraId="32CE8CCC" w14:textId="77777777" w:rsidR="002B49B9" w:rsidRPr="0026268C" w:rsidRDefault="002B49B9" w:rsidP="00E643FA">
            <w:pPr>
              <w:jc w:val="center"/>
              <w:rPr>
                <w:rFonts w:ascii="Arial" w:hAnsi="Arial" w:cs="Arial"/>
                <w:b/>
                <w:bCs/>
                <w:color w:val="008000"/>
                <w:sz w:val="16"/>
                <w:szCs w:val="16"/>
              </w:rPr>
            </w:pPr>
          </w:p>
        </w:tc>
        <w:tc>
          <w:tcPr>
            <w:tcW w:w="906" w:type="pct"/>
            <w:tcBorders>
              <w:top w:val="single" w:sz="4" w:space="0" w:color="auto"/>
              <w:left w:val="double" w:sz="6" w:space="0" w:color="auto"/>
              <w:bottom w:val="nil"/>
              <w:right w:val="double" w:sz="6" w:space="0" w:color="auto"/>
            </w:tcBorders>
            <w:shd w:val="clear" w:color="000000" w:fill="D9D9D9"/>
            <w:noWrap/>
            <w:vAlign w:val="bottom"/>
            <w:hideMark/>
          </w:tcPr>
          <w:p w14:paraId="38FC46D3" w14:textId="77777777" w:rsidR="002B49B9" w:rsidRPr="0026268C" w:rsidRDefault="002B49B9" w:rsidP="00E643FA">
            <w:pPr>
              <w:jc w:val="center"/>
              <w:rPr>
                <w:rFonts w:ascii="Arial" w:hAnsi="Arial" w:cs="Arial"/>
                <w:b/>
                <w:bCs/>
                <w:color w:val="808080"/>
                <w:sz w:val="16"/>
                <w:szCs w:val="16"/>
              </w:rPr>
            </w:pPr>
            <w:r w:rsidRPr="0026268C">
              <w:rPr>
                <w:rFonts w:ascii="Arial" w:hAnsi="Arial" w:cs="Arial"/>
                <w:b/>
                <w:bCs/>
                <w:color w:val="808080"/>
                <w:sz w:val="16"/>
                <w:szCs w:val="16"/>
              </w:rPr>
              <w:t>4D</w:t>
            </w:r>
          </w:p>
        </w:tc>
        <w:tc>
          <w:tcPr>
            <w:tcW w:w="906" w:type="pct"/>
            <w:tcBorders>
              <w:top w:val="nil"/>
              <w:left w:val="nil"/>
              <w:bottom w:val="nil"/>
              <w:right w:val="double" w:sz="6" w:space="0" w:color="auto"/>
            </w:tcBorders>
            <w:shd w:val="clear" w:color="000000" w:fill="FFFFFF"/>
            <w:noWrap/>
            <w:vAlign w:val="bottom"/>
            <w:hideMark/>
          </w:tcPr>
          <w:p w14:paraId="4135E8E4"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r>
      <w:tr w:rsidR="002B49B9" w:rsidRPr="0026268C" w14:paraId="5AD5C332" w14:textId="77777777" w:rsidTr="00E643FA">
        <w:trPr>
          <w:trHeight w:val="240"/>
        </w:trPr>
        <w:tc>
          <w:tcPr>
            <w:tcW w:w="470" w:type="pct"/>
            <w:tcBorders>
              <w:top w:val="nil"/>
              <w:left w:val="single" w:sz="4" w:space="0" w:color="auto"/>
              <w:bottom w:val="single" w:sz="4" w:space="0" w:color="auto"/>
              <w:right w:val="nil"/>
            </w:tcBorders>
            <w:shd w:val="clear" w:color="000000" w:fill="FFFFFF"/>
            <w:noWrap/>
            <w:vAlign w:val="bottom"/>
            <w:hideMark/>
          </w:tcPr>
          <w:p w14:paraId="0B20C84F"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03B1328E"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single" w:sz="4" w:space="0" w:color="auto"/>
              <w:bottom w:val="single" w:sz="4" w:space="0" w:color="auto"/>
              <w:right w:val="double" w:sz="6" w:space="0" w:color="auto"/>
            </w:tcBorders>
            <w:shd w:val="clear" w:color="000000" w:fill="D9D9D9"/>
            <w:noWrap/>
            <w:vAlign w:val="bottom"/>
            <w:hideMark/>
          </w:tcPr>
          <w:p w14:paraId="3FED1960"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single" w:sz="4" w:space="0" w:color="auto"/>
              <w:bottom w:val="single" w:sz="4" w:space="0" w:color="auto"/>
              <w:right w:val="double" w:sz="6" w:space="0" w:color="auto"/>
            </w:tcBorders>
            <w:shd w:val="clear" w:color="000000" w:fill="D9D9D9"/>
            <w:noWrap/>
            <w:vAlign w:val="bottom"/>
            <w:hideMark/>
          </w:tcPr>
          <w:p w14:paraId="05F33CAA" w14:textId="77777777" w:rsidR="002B49B9" w:rsidRPr="0026268C" w:rsidRDefault="002B49B9" w:rsidP="00E643FA">
            <w:pPr>
              <w:jc w:val="center"/>
              <w:rPr>
                <w:rFonts w:ascii="Arial" w:hAnsi="Arial" w:cs="Arial"/>
                <w:sz w:val="16"/>
                <w:szCs w:val="16"/>
              </w:rPr>
            </w:pPr>
          </w:p>
        </w:tc>
        <w:tc>
          <w:tcPr>
            <w:tcW w:w="906" w:type="pct"/>
            <w:tcBorders>
              <w:top w:val="nil"/>
              <w:left w:val="nil"/>
              <w:bottom w:val="single" w:sz="4" w:space="0" w:color="auto"/>
              <w:right w:val="double" w:sz="6" w:space="0" w:color="auto"/>
            </w:tcBorders>
            <w:shd w:val="clear" w:color="000000" w:fill="D9D9D9"/>
            <w:noWrap/>
            <w:vAlign w:val="bottom"/>
            <w:hideMark/>
          </w:tcPr>
          <w:p w14:paraId="5F6AEF7E" w14:textId="77777777" w:rsidR="002B49B9" w:rsidRPr="0026268C" w:rsidRDefault="002B49B9" w:rsidP="00E643FA">
            <w:pPr>
              <w:jc w:val="center"/>
              <w:rPr>
                <w:rFonts w:ascii="Arial" w:hAnsi="Arial" w:cs="Arial"/>
                <w:sz w:val="12"/>
                <w:szCs w:val="12"/>
              </w:rPr>
            </w:pPr>
            <w:r w:rsidRPr="0026268C">
              <w:rPr>
                <w:rFonts w:ascii="Arial" w:hAnsi="Arial" w:cs="Arial"/>
                <w:sz w:val="12"/>
                <w:szCs w:val="12"/>
              </w:rPr>
              <w:t>41.16 / info</w:t>
            </w:r>
          </w:p>
        </w:tc>
        <w:tc>
          <w:tcPr>
            <w:tcW w:w="906" w:type="pct"/>
            <w:tcBorders>
              <w:top w:val="nil"/>
              <w:left w:val="nil"/>
              <w:bottom w:val="nil"/>
              <w:right w:val="double" w:sz="6" w:space="0" w:color="auto"/>
            </w:tcBorders>
            <w:shd w:val="clear" w:color="000000" w:fill="FFFFFF"/>
            <w:noWrap/>
            <w:vAlign w:val="bottom"/>
            <w:hideMark/>
          </w:tcPr>
          <w:p w14:paraId="24729548"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r>
      <w:tr w:rsidR="002B49B9" w:rsidRPr="0026268C" w14:paraId="124BD12C" w14:textId="77777777" w:rsidTr="00E643FA">
        <w:trPr>
          <w:trHeight w:val="300"/>
        </w:trPr>
        <w:tc>
          <w:tcPr>
            <w:tcW w:w="470" w:type="pct"/>
            <w:tcBorders>
              <w:top w:val="nil"/>
              <w:left w:val="single" w:sz="4" w:space="0" w:color="auto"/>
              <w:bottom w:val="nil"/>
              <w:right w:val="nil"/>
            </w:tcBorders>
            <w:shd w:val="clear" w:color="000000" w:fill="FFFFFF"/>
            <w:noWrap/>
            <w:vAlign w:val="bottom"/>
            <w:hideMark/>
          </w:tcPr>
          <w:p w14:paraId="55AE3F69"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M3</w:t>
            </w:r>
          </w:p>
        </w:tc>
        <w:tc>
          <w:tcPr>
            <w:tcW w:w="906" w:type="pct"/>
            <w:tcBorders>
              <w:top w:val="nil"/>
              <w:left w:val="double" w:sz="6" w:space="0" w:color="auto"/>
              <w:bottom w:val="nil"/>
              <w:right w:val="nil"/>
            </w:tcBorders>
            <w:shd w:val="clear" w:color="000000" w:fill="FFFFFF"/>
            <w:noWrap/>
            <w:vAlign w:val="bottom"/>
            <w:hideMark/>
          </w:tcPr>
          <w:p w14:paraId="18C38EB7"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nil"/>
              <w:right w:val="double" w:sz="6" w:space="0" w:color="auto"/>
            </w:tcBorders>
            <w:shd w:val="clear" w:color="000000" w:fill="D9D9D9"/>
            <w:noWrap/>
            <w:vAlign w:val="bottom"/>
            <w:hideMark/>
          </w:tcPr>
          <w:p w14:paraId="2146C7B7" w14:textId="77777777" w:rsidR="002B49B9" w:rsidRPr="0026268C" w:rsidRDefault="002B49B9" w:rsidP="00E643FA">
            <w:pPr>
              <w:jc w:val="center"/>
              <w:rPr>
                <w:rFonts w:ascii="Arial" w:hAnsi="Arial" w:cs="Arial"/>
                <w:b/>
                <w:bCs/>
                <w:color w:val="FF0000"/>
                <w:sz w:val="16"/>
                <w:szCs w:val="16"/>
              </w:rPr>
            </w:pPr>
            <w:r w:rsidRPr="0026268C">
              <w:rPr>
                <w:rFonts w:ascii="Arial" w:hAnsi="Arial" w:cs="Arial"/>
                <w:b/>
                <w:bCs/>
                <w:color w:val="FF0000"/>
                <w:sz w:val="16"/>
                <w:szCs w:val="16"/>
              </w:rPr>
              <w:t>4J</w:t>
            </w:r>
          </w:p>
        </w:tc>
        <w:tc>
          <w:tcPr>
            <w:tcW w:w="906" w:type="pct"/>
            <w:tcBorders>
              <w:top w:val="nil"/>
              <w:left w:val="nil"/>
              <w:bottom w:val="nil"/>
              <w:right w:val="double" w:sz="6" w:space="0" w:color="auto"/>
            </w:tcBorders>
            <w:shd w:val="clear" w:color="000000" w:fill="D9D9D9"/>
            <w:noWrap/>
            <w:vAlign w:val="bottom"/>
            <w:hideMark/>
          </w:tcPr>
          <w:p w14:paraId="33688B07" w14:textId="77777777" w:rsidR="002B49B9" w:rsidRPr="0026268C" w:rsidRDefault="002B49B9" w:rsidP="00E643FA">
            <w:pPr>
              <w:jc w:val="center"/>
              <w:rPr>
                <w:rFonts w:ascii="Arial" w:hAnsi="Arial" w:cs="Arial"/>
                <w:b/>
                <w:bCs/>
                <w:color w:val="FF0000"/>
                <w:sz w:val="16"/>
                <w:szCs w:val="16"/>
              </w:rPr>
            </w:pPr>
            <w:r w:rsidRPr="0026268C">
              <w:rPr>
                <w:rFonts w:ascii="Arial" w:hAnsi="Arial" w:cs="Arial"/>
                <w:b/>
                <w:bCs/>
                <w:color w:val="FF0000"/>
                <w:sz w:val="16"/>
                <w:szCs w:val="16"/>
              </w:rPr>
              <w:t>4J</w:t>
            </w:r>
          </w:p>
        </w:tc>
        <w:tc>
          <w:tcPr>
            <w:tcW w:w="906" w:type="pct"/>
            <w:tcBorders>
              <w:top w:val="nil"/>
              <w:left w:val="nil"/>
              <w:bottom w:val="nil"/>
              <w:right w:val="double" w:sz="6" w:space="0" w:color="auto"/>
            </w:tcBorders>
            <w:shd w:val="clear" w:color="000000" w:fill="D9D9D9"/>
            <w:noWrap/>
            <w:vAlign w:val="bottom"/>
            <w:hideMark/>
          </w:tcPr>
          <w:p w14:paraId="4CAA5353" w14:textId="77777777" w:rsidR="002B49B9" w:rsidRPr="0026268C" w:rsidRDefault="002B49B9" w:rsidP="00E643FA">
            <w:pPr>
              <w:jc w:val="center"/>
              <w:rPr>
                <w:rFonts w:ascii="Arial" w:hAnsi="Arial" w:cs="Arial"/>
                <w:b/>
                <w:bCs/>
                <w:color w:val="808080"/>
                <w:sz w:val="16"/>
                <w:szCs w:val="16"/>
              </w:rPr>
            </w:pPr>
            <w:r w:rsidRPr="0026268C">
              <w:rPr>
                <w:rFonts w:ascii="Arial" w:hAnsi="Arial" w:cs="Arial"/>
                <w:b/>
                <w:bCs/>
                <w:color w:val="808080"/>
                <w:sz w:val="16"/>
                <w:szCs w:val="16"/>
              </w:rPr>
              <w:t>4D</w:t>
            </w:r>
          </w:p>
        </w:tc>
        <w:tc>
          <w:tcPr>
            <w:tcW w:w="906" w:type="pct"/>
            <w:tcBorders>
              <w:top w:val="single" w:sz="4" w:space="0" w:color="auto"/>
              <w:left w:val="nil"/>
              <w:bottom w:val="nil"/>
              <w:right w:val="double" w:sz="6" w:space="0" w:color="auto"/>
            </w:tcBorders>
            <w:shd w:val="clear" w:color="000000" w:fill="D9D9D9"/>
            <w:noWrap/>
            <w:vAlign w:val="bottom"/>
            <w:hideMark/>
          </w:tcPr>
          <w:p w14:paraId="3D4B7171" w14:textId="77777777" w:rsidR="002B49B9" w:rsidRPr="0026268C" w:rsidRDefault="002B49B9" w:rsidP="00E643FA">
            <w:pPr>
              <w:jc w:val="center"/>
              <w:rPr>
                <w:rFonts w:ascii="Arial" w:hAnsi="Arial" w:cs="Arial"/>
                <w:b/>
                <w:bCs/>
                <w:color w:val="0000FF"/>
                <w:sz w:val="16"/>
                <w:szCs w:val="16"/>
              </w:rPr>
            </w:pPr>
            <w:r w:rsidRPr="0026268C">
              <w:rPr>
                <w:rFonts w:ascii="Arial" w:hAnsi="Arial" w:cs="Arial"/>
                <w:b/>
                <w:bCs/>
                <w:color w:val="0000FF"/>
                <w:sz w:val="16"/>
                <w:szCs w:val="16"/>
              </w:rPr>
              <w:t>4G</w:t>
            </w:r>
          </w:p>
        </w:tc>
      </w:tr>
      <w:tr w:rsidR="002B49B9" w:rsidRPr="0026268C" w14:paraId="7890AC80" w14:textId="77777777" w:rsidTr="00E643FA">
        <w:trPr>
          <w:trHeight w:val="240"/>
        </w:trPr>
        <w:tc>
          <w:tcPr>
            <w:tcW w:w="470" w:type="pct"/>
            <w:tcBorders>
              <w:top w:val="nil"/>
              <w:left w:val="single" w:sz="4" w:space="0" w:color="auto"/>
              <w:bottom w:val="single" w:sz="4" w:space="0" w:color="auto"/>
              <w:right w:val="nil"/>
            </w:tcBorders>
            <w:shd w:val="clear" w:color="000000" w:fill="FFFFFF"/>
            <w:noWrap/>
            <w:vAlign w:val="bottom"/>
            <w:hideMark/>
          </w:tcPr>
          <w:p w14:paraId="01A445A7"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 </w:t>
            </w:r>
          </w:p>
        </w:tc>
        <w:tc>
          <w:tcPr>
            <w:tcW w:w="906" w:type="pct"/>
            <w:tcBorders>
              <w:top w:val="nil"/>
              <w:left w:val="double" w:sz="6" w:space="0" w:color="auto"/>
              <w:bottom w:val="nil"/>
              <w:right w:val="nil"/>
            </w:tcBorders>
            <w:shd w:val="clear" w:color="000000" w:fill="FFFFFF"/>
            <w:noWrap/>
            <w:vAlign w:val="bottom"/>
            <w:hideMark/>
          </w:tcPr>
          <w:p w14:paraId="1610C1C8"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1BE6CC48"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nil"/>
              <w:bottom w:val="single" w:sz="4" w:space="0" w:color="auto"/>
              <w:right w:val="double" w:sz="6" w:space="0" w:color="auto"/>
            </w:tcBorders>
            <w:shd w:val="clear" w:color="000000" w:fill="D9D9D9"/>
            <w:noWrap/>
            <w:vAlign w:val="bottom"/>
            <w:hideMark/>
          </w:tcPr>
          <w:p w14:paraId="0037B519"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nil"/>
              <w:bottom w:val="single" w:sz="4" w:space="0" w:color="auto"/>
              <w:right w:val="double" w:sz="6" w:space="0" w:color="auto"/>
            </w:tcBorders>
            <w:shd w:val="clear" w:color="000000" w:fill="D9D9D9"/>
            <w:noWrap/>
            <w:vAlign w:val="bottom"/>
            <w:hideMark/>
          </w:tcPr>
          <w:p w14:paraId="742B2E1F"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single" w:sz="4" w:space="0" w:color="auto"/>
              <w:bottom w:val="single" w:sz="4" w:space="0" w:color="auto"/>
              <w:right w:val="double" w:sz="6" w:space="0" w:color="auto"/>
            </w:tcBorders>
            <w:shd w:val="clear" w:color="000000" w:fill="D9D9D9"/>
            <w:noWrap/>
            <w:vAlign w:val="bottom"/>
            <w:hideMark/>
          </w:tcPr>
          <w:p w14:paraId="37956000"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r>
      <w:tr w:rsidR="002B49B9" w:rsidRPr="0026268C" w14:paraId="10C288BC" w14:textId="77777777" w:rsidTr="00E643FA">
        <w:trPr>
          <w:trHeight w:val="300"/>
        </w:trPr>
        <w:tc>
          <w:tcPr>
            <w:tcW w:w="470" w:type="pct"/>
            <w:tcBorders>
              <w:top w:val="nil"/>
              <w:left w:val="single" w:sz="4" w:space="0" w:color="auto"/>
              <w:bottom w:val="nil"/>
              <w:right w:val="nil"/>
            </w:tcBorders>
            <w:shd w:val="clear" w:color="000000" w:fill="FFFFFF"/>
            <w:noWrap/>
            <w:vAlign w:val="bottom"/>
            <w:hideMark/>
          </w:tcPr>
          <w:p w14:paraId="613695CC"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M4</w:t>
            </w:r>
          </w:p>
        </w:tc>
        <w:tc>
          <w:tcPr>
            <w:tcW w:w="906" w:type="pct"/>
            <w:tcBorders>
              <w:top w:val="single" w:sz="4" w:space="0" w:color="auto"/>
              <w:left w:val="double" w:sz="6" w:space="0" w:color="auto"/>
              <w:bottom w:val="nil"/>
              <w:right w:val="double" w:sz="6" w:space="0" w:color="auto"/>
            </w:tcBorders>
            <w:shd w:val="clear" w:color="000000" w:fill="D9D9D9"/>
            <w:noWrap/>
            <w:vAlign w:val="bottom"/>
            <w:hideMark/>
          </w:tcPr>
          <w:p w14:paraId="061D9126" w14:textId="77777777" w:rsidR="002B49B9" w:rsidRPr="0026268C" w:rsidRDefault="002B49B9" w:rsidP="00E643FA">
            <w:pPr>
              <w:jc w:val="center"/>
              <w:rPr>
                <w:rFonts w:ascii="Arial" w:hAnsi="Arial" w:cs="Arial"/>
                <w:b/>
                <w:bCs/>
                <w:color w:val="008000"/>
                <w:sz w:val="16"/>
                <w:szCs w:val="16"/>
              </w:rPr>
            </w:pPr>
          </w:p>
        </w:tc>
        <w:tc>
          <w:tcPr>
            <w:tcW w:w="906" w:type="pct"/>
            <w:tcBorders>
              <w:top w:val="nil"/>
              <w:left w:val="nil"/>
              <w:bottom w:val="nil"/>
              <w:right w:val="double" w:sz="6" w:space="0" w:color="auto"/>
            </w:tcBorders>
            <w:shd w:val="clear" w:color="000000" w:fill="D9D9D9"/>
            <w:noWrap/>
            <w:vAlign w:val="bottom"/>
            <w:hideMark/>
          </w:tcPr>
          <w:p w14:paraId="375610B5" w14:textId="77777777" w:rsidR="002B49B9" w:rsidRPr="0026268C" w:rsidRDefault="002B49B9" w:rsidP="00E643FA">
            <w:pPr>
              <w:jc w:val="center"/>
              <w:rPr>
                <w:rFonts w:ascii="Arial" w:hAnsi="Arial" w:cs="Arial"/>
                <w:b/>
                <w:bCs/>
                <w:color w:val="F79646"/>
                <w:sz w:val="16"/>
                <w:szCs w:val="16"/>
              </w:rPr>
            </w:pPr>
          </w:p>
        </w:tc>
        <w:tc>
          <w:tcPr>
            <w:tcW w:w="906" w:type="pct"/>
            <w:tcBorders>
              <w:top w:val="nil"/>
              <w:left w:val="nil"/>
              <w:bottom w:val="nil"/>
              <w:right w:val="double" w:sz="6" w:space="0" w:color="auto"/>
            </w:tcBorders>
            <w:shd w:val="clear" w:color="000000" w:fill="D9D9D9"/>
            <w:noWrap/>
            <w:vAlign w:val="bottom"/>
            <w:hideMark/>
          </w:tcPr>
          <w:p w14:paraId="7BCBC88A" w14:textId="77777777" w:rsidR="002B49B9" w:rsidRPr="0026268C" w:rsidRDefault="002B49B9" w:rsidP="00E643FA">
            <w:pPr>
              <w:jc w:val="center"/>
              <w:rPr>
                <w:rFonts w:ascii="Arial" w:hAnsi="Arial" w:cs="Arial"/>
                <w:b/>
                <w:bCs/>
                <w:color w:val="808080"/>
                <w:sz w:val="16"/>
                <w:szCs w:val="16"/>
              </w:rPr>
            </w:pPr>
            <w:r w:rsidRPr="0026268C">
              <w:rPr>
                <w:rFonts w:ascii="Arial" w:hAnsi="Arial" w:cs="Arial"/>
                <w:b/>
                <w:bCs/>
                <w:color w:val="808080"/>
                <w:sz w:val="16"/>
                <w:szCs w:val="16"/>
              </w:rPr>
              <w:t>4D</w:t>
            </w:r>
          </w:p>
        </w:tc>
        <w:tc>
          <w:tcPr>
            <w:tcW w:w="906" w:type="pct"/>
            <w:tcBorders>
              <w:top w:val="nil"/>
              <w:left w:val="nil"/>
              <w:bottom w:val="nil"/>
              <w:right w:val="double" w:sz="6" w:space="0" w:color="auto"/>
            </w:tcBorders>
            <w:shd w:val="clear" w:color="000000" w:fill="D9D9D9"/>
            <w:noWrap/>
            <w:vAlign w:val="bottom"/>
            <w:hideMark/>
          </w:tcPr>
          <w:p w14:paraId="53D95FB3" w14:textId="77777777" w:rsidR="002B49B9" w:rsidRPr="0026268C" w:rsidRDefault="002B49B9" w:rsidP="00E643FA">
            <w:pPr>
              <w:jc w:val="center"/>
              <w:rPr>
                <w:rFonts w:ascii="Arial" w:hAnsi="Arial" w:cs="Arial"/>
                <w:b/>
                <w:bCs/>
                <w:color w:val="008000"/>
                <w:sz w:val="16"/>
                <w:szCs w:val="16"/>
              </w:rPr>
            </w:pPr>
          </w:p>
        </w:tc>
        <w:tc>
          <w:tcPr>
            <w:tcW w:w="906" w:type="pct"/>
            <w:tcBorders>
              <w:top w:val="nil"/>
              <w:left w:val="nil"/>
              <w:bottom w:val="nil"/>
              <w:right w:val="double" w:sz="6" w:space="0" w:color="auto"/>
            </w:tcBorders>
            <w:shd w:val="clear" w:color="000000" w:fill="D9D9D9"/>
            <w:noWrap/>
            <w:vAlign w:val="bottom"/>
            <w:hideMark/>
          </w:tcPr>
          <w:p w14:paraId="553942BF" w14:textId="77777777" w:rsidR="002B49B9" w:rsidRPr="0026268C" w:rsidRDefault="002B49B9" w:rsidP="00E643FA">
            <w:pPr>
              <w:jc w:val="center"/>
              <w:rPr>
                <w:rFonts w:ascii="Arial" w:hAnsi="Arial" w:cs="Arial"/>
                <w:b/>
                <w:bCs/>
                <w:color w:val="F79646"/>
                <w:sz w:val="16"/>
                <w:szCs w:val="16"/>
              </w:rPr>
            </w:pPr>
          </w:p>
        </w:tc>
      </w:tr>
      <w:tr w:rsidR="002B49B9" w:rsidRPr="0026268C" w14:paraId="259517C0" w14:textId="77777777" w:rsidTr="00E643FA">
        <w:trPr>
          <w:trHeight w:val="240"/>
        </w:trPr>
        <w:tc>
          <w:tcPr>
            <w:tcW w:w="470" w:type="pct"/>
            <w:tcBorders>
              <w:top w:val="nil"/>
              <w:left w:val="single" w:sz="4" w:space="0" w:color="auto"/>
              <w:bottom w:val="single" w:sz="4" w:space="0" w:color="auto"/>
              <w:right w:val="nil"/>
            </w:tcBorders>
            <w:shd w:val="clear" w:color="000000" w:fill="FFFFFF"/>
            <w:noWrap/>
            <w:vAlign w:val="bottom"/>
            <w:hideMark/>
          </w:tcPr>
          <w:p w14:paraId="120444A1"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48C98E08" w14:textId="77777777" w:rsidR="002B49B9" w:rsidRPr="0026268C" w:rsidRDefault="002B49B9" w:rsidP="00E643FA">
            <w:pPr>
              <w:jc w:val="center"/>
              <w:rPr>
                <w:rFonts w:ascii="Arial" w:hAnsi="Arial" w:cs="Arial"/>
                <w:sz w:val="16"/>
                <w:szCs w:val="16"/>
              </w:rPr>
            </w:pPr>
          </w:p>
        </w:tc>
        <w:tc>
          <w:tcPr>
            <w:tcW w:w="906" w:type="pct"/>
            <w:tcBorders>
              <w:top w:val="nil"/>
              <w:left w:val="single" w:sz="4" w:space="0" w:color="auto"/>
              <w:bottom w:val="single" w:sz="4" w:space="0" w:color="auto"/>
              <w:right w:val="double" w:sz="6" w:space="0" w:color="auto"/>
            </w:tcBorders>
            <w:shd w:val="clear" w:color="000000" w:fill="D9D9D9"/>
            <w:noWrap/>
            <w:vAlign w:val="bottom"/>
            <w:hideMark/>
          </w:tcPr>
          <w:p w14:paraId="775AB5ED" w14:textId="77777777" w:rsidR="002B49B9" w:rsidRPr="0026268C" w:rsidRDefault="002B49B9" w:rsidP="00E643FA">
            <w:pPr>
              <w:jc w:val="center"/>
              <w:rPr>
                <w:rFonts w:ascii="Arial" w:hAnsi="Arial" w:cs="Arial"/>
                <w:sz w:val="16"/>
                <w:szCs w:val="16"/>
              </w:rPr>
            </w:pPr>
          </w:p>
        </w:tc>
        <w:tc>
          <w:tcPr>
            <w:tcW w:w="906" w:type="pct"/>
            <w:tcBorders>
              <w:top w:val="nil"/>
              <w:left w:val="nil"/>
              <w:bottom w:val="single" w:sz="4" w:space="0" w:color="auto"/>
              <w:right w:val="double" w:sz="6" w:space="0" w:color="auto"/>
            </w:tcBorders>
            <w:shd w:val="clear" w:color="000000" w:fill="D9D9D9"/>
            <w:noWrap/>
            <w:vAlign w:val="bottom"/>
            <w:hideMark/>
          </w:tcPr>
          <w:p w14:paraId="6E0229F3"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nil"/>
              <w:bottom w:val="single" w:sz="4" w:space="0" w:color="auto"/>
              <w:right w:val="double" w:sz="6" w:space="0" w:color="auto"/>
            </w:tcBorders>
            <w:shd w:val="clear" w:color="000000" w:fill="D9D9D9"/>
            <w:noWrap/>
            <w:vAlign w:val="bottom"/>
            <w:hideMark/>
          </w:tcPr>
          <w:p w14:paraId="64103BFF" w14:textId="77777777" w:rsidR="002B49B9" w:rsidRPr="0026268C" w:rsidRDefault="002B49B9" w:rsidP="00E643FA">
            <w:pPr>
              <w:jc w:val="center"/>
              <w:rPr>
                <w:rFonts w:ascii="Arial" w:hAnsi="Arial" w:cs="Arial"/>
                <w:sz w:val="16"/>
                <w:szCs w:val="16"/>
              </w:rPr>
            </w:pPr>
          </w:p>
        </w:tc>
        <w:tc>
          <w:tcPr>
            <w:tcW w:w="906" w:type="pct"/>
            <w:tcBorders>
              <w:top w:val="nil"/>
              <w:left w:val="single" w:sz="4" w:space="0" w:color="auto"/>
              <w:bottom w:val="single" w:sz="4" w:space="0" w:color="auto"/>
              <w:right w:val="double" w:sz="6" w:space="0" w:color="auto"/>
            </w:tcBorders>
            <w:shd w:val="clear" w:color="000000" w:fill="D9D9D9"/>
            <w:noWrap/>
            <w:vAlign w:val="bottom"/>
            <w:hideMark/>
          </w:tcPr>
          <w:p w14:paraId="5DDA950E" w14:textId="77777777" w:rsidR="002B49B9" w:rsidRPr="0026268C" w:rsidRDefault="002B49B9" w:rsidP="00E643FA">
            <w:pPr>
              <w:jc w:val="center"/>
              <w:rPr>
                <w:rFonts w:ascii="Arial" w:hAnsi="Arial" w:cs="Arial"/>
                <w:sz w:val="16"/>
                <w:szCs w:val="16"/>
              </w:rPr>
            </w:pPr>
          </w:p>
        </w:tc>
      </w:tr>
      <w:tr w:rsidR="002B49B9" w:rsidRPr="0026268C" w14:paraId="4FF065ED" w14:textId="77777777" w:rsidTr="00E643FA">
        <w:trPr>
          <w:trHeight w:val="180"/>
        </w:trPr>
        <w:tc>
          <w:tcPr>
            <w:tcW w:w="470" w:type="pct"/>
            <w:tcBorders>
              <w:top w:val="nil"/>
              <w:left w:val="single" w:sz="4" w:space="0" w:color="auto"/>
              <w:bottom w:val="nil"/>
              <w:right w:val="nil"/>
            </w:tcBorders>
            <w:shd w:val="clear" w:color="000000" w:fill="FFFFFF"/>
            <w:noWrap/>
            <w:vAlign w:val="bottom"/>
            <w:hideMark/>
          </w:tcPr>
          <w:p w14:paraId="63BCD62C"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 </w:t>
            </w:r>
          </w:p>
        </w:tc>
        <w:tc>
          <w:tcPr>
            <w:tcW w:w="906" w:type="pct"/>
            <w:tcBorders>
              <w:top w:val="nil"/>
              <w:left w:val="double" w:sz="6" w:space="0" w:color="auto"/>
              <w:bottom w:val="nil"/>
              <w:right w:val="double" w:sz="6" w:space="0" w:color="auto"/>
            </w:tcBorders>
            <w:shd w:val="clear" w:color="000000" w:fill="FFFFFF"/>
            <w:noWrap/>
            <w:vAlign w:val="bottom"/>
            <w:hideMark/>
          </w:tcPr>
          <w:p w14:paraId="5E714361"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single" w:sz="4" w:space="0" w:color="auto"/>
              <w:right w:val="double" w:sz="6" w:space="0" w:color="auto"/>
            </w:tcBorders>
            <w:shd w:val="clear" w:color="000000" w:fill="FFFFFF"/>
            <w:noWrap/>
            <w:vAlign w:val="bottom"/>
            <w:hideMark/>
          </w:tcPr>
          <w:p w14:paraId="3A32C192"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nil"/>
            </w:tcBorders>
            <w:shd w:val="clear" w:color="000000" w:fill="FFFFFF"/>
            <w:noWrap/>
            <w:vAlign w:val="bottom"/>
            <w:hideMark/>
          </w:tcPr>
          <w:p w14:paraId="4838D601"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nil"/>
              <w:right w:val="double" w:sz="6" w:space="0" w:color="auto"/>
            </w:tcBorders>
            <w:shd w:val="clear" w:color="000000" w:fill="FFFFFF"/>
            <w:noWrap/>
            <w:vAlign w:val="bottom"/>
            <w:hideMark/>
          </w:tcPr>
          <w:p w14:paraId="4776C7A5"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double" w:sz="6" w:space="0" w:color="auto"/>
            </w:tcBorders>
            <w:shd w:val="clear" w:color="000000" w:fill="FFFFFF"/>
            <w:noWrap/>
            <w:vAlign w:val="bottom"/>
            <w:hideMark/>
          </w:tcPr>
          <w:p w14:paraId="32D5D245"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r>
      <w:tr w:rsidR="002B49B9" w:rsidRPr="0026268C" w14:paraId="217877B6" w14:textId="77777777" w:rsidTr="00E643FA">
        <w:trPr>
          <w:trHeight w:val="240"/>
        </w:trPr>
        <w:tc>
          <w:tcPr>
            <w:tcW w:w="470" w:type="pct"/>
            <w:tcBorders>
              <w:top w:val="single" w:sz="4" w:space="0" w:color="auto"/>
              <w:left w:val="single" w:sz="4" w:space="0" w:color="auto"/>
              <w:bottom w:val="nil"/>
              <w:right w:val="nil"/>
            </w:tcBorders>
            <w:shd w:val="clear" w:color="000000" w:fill="FFFFFF"/>
            <w:noWrap/>
            <w:vAlign w:val="bottom"/>
            <w:hideMark/>
          </w:tcPr>
          <w:p w14:paraId="54830C2A"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S1</w:t>
            </w:r>
          </w:p>
        </w:tc>
        <w:tc>
          <w:tcPr>
            <w:tcW w:w="906" w:type="pct"/>
            <w:tcBorders>
              <w:top w:val="single" w:sz="4" w:space="0" w:color="auto"/>
              <w:left w:val="double" w:sz="6" w:space="0" w:color="auto"/>
              <w:bottom w:val="nil"/>
              <w:right w:val="double" w:sz="6" w:space="0" w:color="auto"/>
            </w:tcBorders>
            <w:shd w:val="clear" w:color="000000" w:fill="D9D9D9"/>
            <w:noWrap/>
            <w:vAlign w:val="bottom"/>
            <w:hideMark/>
          </w:tcPr>
          <w:p w14:paraId="427683A5" w14:textId="77777777" w:rsidR="002B49B9" w:rsidRPr="0026268C" w:rsidRDefault="002B49B9" w:rsidP="00E643FA">
            <w:pPr>
              <w:jc w:val="center"/>
              <w:rPr>
                <w:rFonts w:ascii="Arial" w:hAnsi="Arial" w:cs="Arial"/>
                <w:b/>
                <w:bCs/>
                <w:color w:val="808080"/>
                <w:sz w:val="16"/>
                <w:szCs w:val="16"/>
              </w:rPr>
            </w:pPr>
            <w:r w:rsidRPr="0026268C">
              <w:rPr>
                <w:rFonts w:ascii="Arial" w:hAnsi="Arial" w:cs="Arial"/>
                <w:b/>
                <w:bCs/>
                <w:color w:val="808080"/>
                <w:sz w:val="16"/>
                <w:szCs w:val="16"/>
              </w:rPr>
              <w:t>4D</w:t>
            </w:r>
          </w:p>
        </w:tc>
        <w:tc>
          <w:tcPr>
            <w:tcW w:w="906" w:type="pct"/>
            <w:tcBorders>
              <w:top w:val="nil"/>
              <w:left w:val="nil"/>
              <w:bottom w:val="nil"/>
              <w:right w:val="double" w:sz="6" w:space="0" w:color="auto"/>
            </w:tcBorders>
            <w:shd w:val="clear" w:color="000000" w:fill="D9D9D9"/>
            <w:noWrap/>
            <w:vAlign w:val="bottom"/>
            <w:hideMark/>
          </w:tcPr>
          <w:p w14:paraId="57A5295B" w14:textId="77777777" w:rsidR="002B49B9" w:rsidRPr="0026268C" w:rsidRDefault="002B49B9" w:rsidP="00E643FA">
            <w:pPr>
              <w:jc w:val="center"/>
              <w:rPr>
                <w:rFonts w:ascii="Arial" w:hAnsi="Arial" w:cs="Arial"/>
                <w:b/>
                <w:bCs/>
                <w:color w:val="FF0000"/>
                <w:sz w:val="16"/>
                <w:szCs w:val="16"/>
              </w:rPr>
            </w:pPr>
            <w:r w:rsidRPr="0026268C">
              <w:rPr>
                <w:rFonts w:ascii="Arial" w:hAnsi="Arial" w:cs="Arial"/>
                <w:b/>
                <w:bCs/>
                <w:color w:val="FF0000"/>
                <w:sz w:val="16"/>
                <w:szCs w:val="16"/>
              </w:rPr>
              <w:t>4J</w:t>
            </w:r>
          </w:p>
        </w:tc>
        <w:tc>
          <w:tcPr>
            <w:tcW w:w="906" w:type="pct"/>
            <w:tcBorders>
              <w:top w:val="nil"/>
              <w:left w:val="nil"/>
              <w:bottom w:val="nil"/>
              <w:right w:val="double" w:sz="6" w:space="0" w:color="auto"/>
            </w:tcBorders>
            <w:shd w:val="clear" w:color="000000" w:fill="FFFFFF"/>
            <w:noWrap/>
            <w:vAlign w:val="bottom"/>
            <w:hideMark/>
          </w:tcPr>
          <w:p w14:paraId="76306EC8"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double" w:sz="6" w:space="0" w:color="auto"/>
            </w:tcBorders>
            <w:shd w:val="clear" w:color="000000" w:fill="FFFFFF"/>
            <w:noWrap/>
            <w:vAlign w:val="bottom"/>
            <w:hideMark/>
          </w:tcPr>
          <w:p w14:paraId="3B16EFFC"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double" w:sz="6" w:space="0" w:color="auto"/>
            </w:tcBorders>
            <w:shd w:val="clear" w:color="000000" w:fill="FFFFFF"/>
            <w:noWrap/>
            <w:vAlign w:val="bottom"/>
            <w:hideMark/>
          </w:tcPr>
          <w:p w14:paraId="7A015DCD"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r>
      <w:tr w:rsidR="002B49B9" w:rsidRPr="0026268C" w14:paraId="4EA82D56" w14:textId="77777777" w:rsidTr="00E643FA">
        <w:trPr>
          <w:trHeight w:val="240"/>
        </w:trPr>
        <w:tc>
          <w:tcPr>
            <w:tcW w:w="470" w:type="pct"/>
            <w:tcBorders>
              <w:top w:val="nil"/>
              <w:left w:val="single" w:sz="4" w:space="0" w:color="auto"/>
              <w:bottom w:val="single" w:sz="4" w:space="0" w:color="auto"/>
              <w:right w:val="nil"/>
            </w:tcBorders>
            <w:shd w:val="clear" w:color="000000" w:fill="FFFFFF"/>
            <w:noWrap/>
            <w:vAlign w:val="bottom"/>
            <w:hideMark/>
          </w:tcPr>
          <w:p w14:paraId="25954CDF"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6BB2D2FD"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41.16</w:t>
            </w:r>
          </w:p>
        </w:tc>
        <w:tc>
          <w:tcPr>
            <w:tcW w:w="906" w:type="pct"/>
            <w:tcBorders>
              <w:top w:val="nil"/>
              <w:left w:val="nil"/>
              <w:bottom w:val="single" w:sz="4" w:space="0" w:color="auto"/>
              <w:right w:val="double" w:sz="6" w:space="0" w:color="auto"/>
            </w:tcBorders>
            <w:shd w:val="clear" w:color="000000" w:fill="D9D9D9"/>
            <w:noWrap/>
            <w:vAlign w:val="bottom"/>
            <w:hideMark/>
          </w:tcPr>
          <w:p w14:paraId="465514CB" w14:textId="77777777" w:rsidR="002B49B9" w:rsidRPr="0026268C" w:rsidRDefault="002B49B9" w:rsidP="00E643FA">
            <w:pPr>
              <w:jc w:val="center"/>
              <w:rPr>
                <w:rFonts w:ascii="Arial" w:hAnsi="Arial" w:cs="Arial"/>
                <w:sz w:val="12"/>
                <w:szCs w:val="12"/>
              </w:rPr>
            </w:pPr>
            <w:r w:rsidRPr="0026268C">
              <w:rPr>
                <w:rFonts w:ascii="Arial" w:hAnsi="Arial" w:cs="Arial"/>
                <w:sz w:val="12"/>
                <w:szCs w:val="12"/>
              </w:rPr>
              <w:t>41.16 / info</w:t>
            </w:r>
          </w:p>
        </w:tc>
        <w:tc>
          <w:tcPr>
            <w:tcW w:w="906" w:type="pct"/>
            <w:tcBorders>
              <w:top w:val="nil"/>
              <w:left w:val="nil"/>
              <w:bottom w:val="nil"/>
              <w:right w:val="double" w:sz="6" w:space="0" w:color="auto"/>
            </w:tcBorders>
            <w:shd w:val="clear" w:color="000000" w:fill="FFFFFF"/>
            <w:noWrap/>
            <w:vAlign w:val="bottom"/>
            <w:hideMark/>
          </w:tcPr>
          <w:p w14:paraId="490B8457"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double" w:sz="6" w:space="0" w:color="auto"/>
            </w:tcBorders>
            <w:shd w:val="clear" w:color="000000" w:fill="FFFFFF"/>
            <w:noWrap/>
            <w:vAlign w:val="bottom"/>
            <w:hideMark/>
          </w:tcPr>
          <w:p w14:paraId="59E0DA37"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double" w:sz="6" w:space="0" w:color="auto"/>
            </w:tcBorders>
            <w:shd w:val="clear" w:color="000000" w:fill="FFFFFF"/>
            <w:noWrap/>
            <w:vAlign w:val="bottom"/>
            <w:hideMark/>
          </w:tcPr>
          <w:p w14:paraId="22205D4E"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r>
      <w:tr w:rsidR="002B49B9" w:rsidRPr="0026268C" w14:paraId="78FDC4ED" w14:textId="77777777" w:rsidTr="00E643FA">
        <w:trPr>
          <w:trHeight w:val="240"/>
        </w:trPr>
        <w:tc>
          <w:tcPr>
            <w:tcW w:w="470" w:type="pct"/>
            <w:tcBorders>
              <w:top w:val="nil"/>
              <w:left w:val="single" w:sz="4" w:space="0" w:color="auto"/>
              <w:bottom w:val="nil"/>
              <w:right w:val="nil"/>
            </w:tcBorders>
            <w:shd w:val="clear" w:color="000000" w:fill="FFFFFF"/>
            <w:noWrap/>
            <w:vAlign w:val="bottom"/>
            <w:hideMark/>
          </w:tcPr>
          <w:p w14:paraId="24E01855"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S2</w:t>
            </w:r>
          </w:p>
        </w:tc>
        <w:tc>
          <w:tcPr>
            <w:tcW w:w="906" w:type="pct"/>
            <w:tcBorders>
              <w:top w:val="nil"/>
              <w:left w:val="double" w:sz="6" w:space="0" w:color="auto"/>
              <w:bottom w:val="nil"/>
              <w:right w:val="double" w:sz="6" w:space="0" w:color="auto"/>
            </w:tcBorders>
            <w:shd w:val="clear" w:color="000000" w:fill="D9D9D9"/>
            <w:noWrap/>
            <w:vAlign w:val="bottom"/>
            <w:hideMark/>
          </w:tcPr>
          <w:p w14:paraId="4412316C" w14:textId="77777777" w:rsidR="002B49B9" w:rsidRPr="0026268C" w:rsidRDefault="002B49B9" w:rsidP="00E643FA">
            <w:pPr>
              <w:jc w:val="center"/>
              <w:rPr>
                <w:rFonts w:ascii="Arial" w:hAnsi="Arial" w:cs="Arial"/>
                <w:b/>
                <w:bCs/>
                <w:color w:val="0000FF"/>
                <w:sz w:val="16"/>
                <w:szCs w:val="16"/>
              </w:rPr>
            </w:pPr>
            <w:r w:rsidRPr="0026268C">
              <w:rPr>
                <w:rFonts w:ascii="Arial" w:hAnsi="Arial" w:cs="Arial"/>
                <w:b/>
                <w:bCs/>
                <w:color w:val="0000FF"/>
                <w:sz w:val="16"/>
                <w:szCs w:val="16"/>
              </w:rPr>
              <w:t>4G</w:t>
            </w:r>
          </w:p>
        </w:tc>
        <w:tc>
          <w:tcPr>
            <w:tcW w:w="906" w:type="pct"/>
            <w:tcBorders>
              <w:top w:val="nil"/>
              <w:left w:val="nil"/>
              <w:bottom w:val="nil"/>
              <w:right w:val="double" w:sz="6" w:space="0" w:color="auto"/>
            </w:tcBorders>
            <w:shd w:val="clear" w:color="000000" w:fill="D9D9D9"/>
            <w:noWrap/>
            <w:vAlign w:val="bottom"/>
            <w:hideMark/>
          </w:tcPr>
          <w:p w14:paraId="08FECD16" w14:textId="77777777" w:rsidR="002B49B9" w:rsidRPr="0026268C" w:rsidRDefault="002B49B9" w:rsidP="00E643FA">
            <w:pPr>
              <w:jc w:val="center"/>
              <w:rPr>
                <w:rFonts w:ascii="Arial" w:hAnsi="Arial" w:cs="Arial"/>
                <w:b/>
                <w:bCs/>
                <w:color w:val="F79646"/>
                <w:sz w:val="16"/>
                <w:szCs w:val="16"/>
              </w:rPr>
            </w:pPr>
          </w:p>
        </w:tc>
        <w:tc>
          <w:tcPr>
            <w:tcW w:w="906" w:type="pct"/>
            <w:tcBorders>
              <w:top w:val="nil"/>
              <w:left w:val="nil"/>
              <w:bottom w:val="nil"/>
              <w:right w:val="nil"/>
            </w:tcBorders>
            <w:shd w:val="clear" w:color="000000" w:fill="FFFFFF"/>
            <w:noWrap/>
            <w:vAlign w:val="bottom"/>
            <w:hideMark/>
          </w:tcPr>
          <w:p w14:paraId="320E7818"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nil"/>
              <w:right w:val="double" w:sz="6" w:space="0" w:color="auto"/>
            </w:tcBorders>
            <w:shd w:val="clear" w:color="000000" w:fill="FFFFFF"/>
            <w:noWrap/>
            <w:vAlign w:val="bottom"/>
            <w:hideMark/>
          </w:tcPr>
          <w:p w14:paraId="702205E9"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double" w:sz="6" w:space="0" w:color="auto"/>
            </w:tcBorders>
            <w:shd w:val="clear" w:color="000000" w:fill="FFFFFF"/>
            <w:noWrap/>
            <w:vAlign w:val="bottom"/>
            <w:hideMark/>
          </w:tcPr>
          <w:p w14:paraId="6449A9A3"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r>
      <w:tr w:rsidR="002B49B9" w:rsidRPr="0026268C" w14:paraId="3CF864D7" w14:textId="77777777" w:rsidTr="00E643FA">
        <w:trPr>
          <w:trHeight w:val="240"/>
        </w:trPr>
        <w:tc>
          <w:tcPr>
            <w:tcW w:w="470" w:type="pct"/>
            <w:tcBorders>
              <w:top w:val="nil"/>
              <w:left w:val="single" w:sz="4" w:space="0" w:color="auto"/>
              <w:bottom w:val="single" w:sz="4" w:space="0" w:color="auto"/>
              <w:right w:val="nil"/>
            </w:tcBorders>
            <w:shd w:val="clear" w:color="000000" w:fill="FFFFFF"/>
            <w:noWrap/>
            <w:vAlign w:val="bottom"/>
            <w:hideMark/>
          </w:tcPr>
          <w:p w14:paraId="3A78BBD3" w14:textId="77777777" w:rsidR="002B49B9" w:rsidRPr="0026268C" w:rsidRDefault="002B49B9" w:rsidP="00E643FA">
            <w:pPr>
              <w:jc w:val="center"/>
              <w:rPr>
                <w:rFonts w:ascii="Arial" w:hAnsi="Arial" w:cs="Arial"/>
                <w:b/>
                <w:bCs/>
                <w:sz w:val="16"/>
                <w:szCs w:val="16"/>
              </w:rPr>
            </w:pPr>
            <w:r w:rsidRPr="0026268C">
              <w:rPr>
                <w:rFonts w:ascii="Arial" w:hAnsi="Arial" w:cs="Arial"/>
                <w:b/>
                <w:bCs/>
                <w:sz w:val="16"/>
                <w:szCs w:val="16"/>
              </w:rPr>
              <w:t> </w:t>
            </w:r>
          </w:p>
        </w:tc>
        <w:tc>
          <w:tcPr>
            <w:tcW w:w="906" w:type="pct"/>
            <w:tcBorders>
              <w:top w:val="nil"/>
              <w:left w:val="double" w:sz="6" w:space="0" w:color="auto"/>
              <w:bottom w:val="single" w:sz="4" w:space="0" w:color="auto"/>
              <w:right w:val="double" w:sz="6" w:space="0" w:color="auto"/>
            </w:tcBorders>
            <w:shd w:val="clear" w:color="000000" w:fill="D9D9D9"/>
            <w:noWrap/>
            <w:vAlign w:val="bottom"/>
            <w:hideMark/>
          </w:tcPr>
          <w:p w14:paraId="44CA4DB7" w14:textId="77777777" w:rsidR="002B49B9" w:rsidRPr="0026268C" w:rsidRDefault="002B49B9" w:rsidP="00E643FA">
            <w:pPr>
              <w:jc w:val="center"/>
              <w:rPr>
                <w:rFonts w:ascii="Arial" w:hAnsi="Arial" w:cs="Arial"/>
                <w:sz w:val="12"/>
                <w:szCs w:val="12"/>
              </w:rPr>
            </w:pPr>
            <w:r w:rsidRPr="0026268C">
              <w:rPr>
                <w:rFonts w:ascii="Arial" w:hAnsi="Arial" w:cs="Arial"/>
                <w:sz w:val="12"/>
                <w:szCs w:val="12"/>
              </w:rPr>
              <w:t>41.16 / info</w:t>
            </w:r>
          </w:p>
        </w:tc>
        <w:tc>
          <w:tcPr>
            <w:tcW w:w="906" w:type="pct"/>
            <w:tcBorders>
              <w:top w:val="nil"/>
              <w:left w:val="nil"/>
              <w:bottom w:val="single" w:sz="4" w:space="0" w:color="auto"/>
              <w:right w:val="double" w:sz="6" w:space="0" w:color="auto"/>
            </w:tcBorders>
            <w:shd w:val="clear" w:color="000000" w:fill="D9D9D9"/>
            <w:noWrap/>
            <w:vAlign w:val="bottom"/>
            <w:hideMark/>
          </w:tcPr>
          <w:p w14:paraId="20144AF0" w14:textId="77777777" w:rsidR="002B49B9" w:rsidRPr="0026268C" w:rsidRDefault="002B49B9" w:rsidP="00E643FA">
            <w:pPr>
              <w:jc w:val="center"/>
              <w:rPr>
                <w:rFonts w:ascii="Arial" w:hAnsi="Arial" w:cs="Arial"/>
                <w:sz w:val="12"/>
                <w:szCs w:val="12"/>
              </w:rPr>
            </w:pPr>
          </w:p>
        </w:tc>
        <w:tc>
          <w:tcPr>
            <w:tcW w:w="906" w:type="pct"/>
            <w:tcBorders>
              <w:top w:val="nil"/>
              <w:left w:val="nil"/>
              <w:bottom w:val="nil"/>
              <w:right w:val="nil"/>
            </w:tcBorders>
            <w:shd w:val="clear" w:color="000000" w:fill="FFFFFF"/>
            <w:noWrap/>
            <w:vAlign w:val="bottom"/>
            <w:hideMark/>
          </w:tcPr>
          <w:p w14:paraId="458B8A6A"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double" w:sz="6" w:space="0" w:color="auto"/>
              <w:bottom w:val="nil"/>
              <w:right w:val="double" w:sz="6" w:space="0" w:color="auto"/>
            </w:tcBorders>
            <w:shd w:val="clear" w:color="000000" w:fill="FFFFFF"/>
            <w:noWrap/>
            <w:vAlign w:val="bottom"/>
            <w:hideMark/>
          </w:tcPr>
          <w:p w14:paraId="1549EB50"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c>
          <w:tcPr>
            <w:tcW w:w="906" w:type="pct"/>
            <w:tcBorders>
              <w:top w:val="nil"/>
              <w:left w:val="nil"/>
              <w:bottom w:val="nil"/>
              <w:right w:val="double" w:sz="6" w:space="0" w:color="auto"/>
            </w:tcBorders>
            <w:shd w:val="clear" w:color="000000" w:fill="FFFFFF"/>
            <w:noWrap/>
            <w:vAlign w:val="bottom"/>
            <w:hideMark/>
          </w:tcPr>
          <w:p w14:paraId="4FD517A1" w14:textId="77777777" w:rsidR="002B49B9" w:rsidRPr="0026268C" w:rsidRDefault="002B49B9" w:rsidP="00E643FA">
            <w:pPr>
              <w:jc w:val="center"/>
              <w:rPr>
                <w:rFonts w:ascii="Arial" w:hAnsi="Arial" w:cs="Arial"/>
                <w:sz w:val="16"/>
                <w:szCs w:val="16"/>
              </w:rPr>
            </w:pPr>
            <w:r w:rsidRPr="0026268C">
              <w:rPr>
                <w:rFonts w:ascii="Arial" w:hAnsi="Arial" w:cs="Arial"/>
                <w:sz w:val="16"/>
                <w:szCs w:val="16"/>
              </w:rPr>
              <w:t> </w:t>
            </w:r>
          </w:p>
        </w:tc>
      </w:tr>
    </w:tbl>
    <w:p w14:paraId="53F07177" w14:textId="77777777" w:rsidR="002B49B9" w:rsidRPr="002B49B9" w:rsidRDefault="002B49B9" w:rsidP="005A3E6C">
      <w:pPr>
        <w:rPr>
          <w:rFonts w:ascii="Arial" w:hAnsi="Arial" w:cs="Arial"/>
        </w:rPr>
      </w:pPr>
    </w:p>
    <w:p w14:paraId="52C4064C" w14:textId="77777777" w:rsidR="002B49B9" w:rsidRPr="00C9227E" w:rsidRDefault="002B49B9" w:rsidP="005A3E6C">
      <w:pPr>
        <w:rPr>
          <w:rFonts w:ascii="Arial" w:hAnsi="Arial" w:cs="Arial"/>
          <w:b/>
          <w:i/>
          <w:u w:val="single"/>
        </w:rPr>
      </w:pPr>
      <w:r w:rsidRPr="00C9227E">
        <w:rPr>
          <w:rFonts w:ascii="Arial" w:hAnsi="Arial" w:cs="Arial"/>
          <w:b/>
          <w:i/>
          <w:u w:val="single"/>
        </w:rPr>
        <w:t>Ce que sait faire l’élève :</w:t>
      </w:r>
    </w:p>
    <w:p w14:paraId="4766F4C0" w14:textId="77777777" w:rsidR="002B49B9" w:rsidRDefault="002B49B9" w:rsidP="005A3E6C">
      <w:pPr>
        <w:rPr>
          <w:rFonts w:ascii="Arial" w:hAnsi="Arial" w:cs="Arial"/>
        </w:rPr>
      </w:pPr>
      <w:r w:rsidRPr="002B49B9">
        <w:rPr>
          <w:rFonts w:ascii="Arial" w:hAnsi="Arial" w:cs="Arial"/>
        </w:rPr>
        <w:t>OGDF3 :</w:t>
      </w:r>
    </w:p>
    <w:p w14:paraId="2511B650" w14:textId="77777777" w:rsidR="00432D26" w:rsidRDefault="002B49B9" w:rsidP="00432D26">
      <w:pPr>
        <w:ind w:firstLine="708"/>
        <w:rPr>
          <w:rFonts w:ascii="Arial" w:hAnsi="Arial" w:cs="Arial"/>
        </w:rPr>
      </w:pPr>
      <w:r w:rsidRPr="002B49B9">
        <w:rPr>
          <w:rFonts w:ascii="Arial" w:hAnsi="Arial" w:cs="Arial"/>
        </w:rPr>
        <w:sym w:font="Wingdings" w:char="F0E0"/>
      </w:r>
      <w:r w:rsidRPr="002B49B9">
        <w:rPr>
          <w:rFonts w:ascii="Arial" w:hAnsi="Arial" w:cs="Arial"/>
        </w:rPr>
        <w:t xml:space="preserve"> </w:t>
      </w:r>
      <w:proofErr w:type="gramStart"/>
      <w:r w:rsidRPr="002B49B9">
        <w:rPr>
          <w:rFonts w:ascii="Arial" w:hAnsi="Arial" w:cs="Arial"/>
        </w:rPr>
        <w:t>il</w:t>
      </w:r>
      <w:proofErr w:type="gramEnd"/>
      <w:r w:rsidRPr="002B49B9">
        <w:rPr>
          <w:rFonts w:ascii="Arial" w:hAnsi="Arial" w:cs="Arial"/>
        </w:rPr>
        <w:t xml:space="preserve"> calcule </w:t>
      </w:r>
      <w:r>
        <w:rPr>
          <w:rFonts w:ascii="Arial" w:hAnsi="Arial" w:cs="Arial"/>
        </w:rPr>
        <w:t>une quatrième proportionnelle par la procédure de son choix</w:t>
      </w:r>
    </w:p>
    <w:p w14:paraId="4B5EE7F6" w14:textId="338BE372" w:rsidR="00842409" w:rsidRPr="00432D26" w:rsidRDefault="00C9227E" w:rsidP="005A3E6C">
      <w:pPr>
        <w:rPr>
          <w:rFonts w:ascii="Arial" w:hAnsi="Arial" w:cs="Arial"/>
          <w:i/>
        </w:rPr>
      </w:pPr>
      <w:r w:rsidRPr="00432D26">
        <w:rPr>
          <w:rFonts w:ascii="Arial" w:hAnsi="Arial" w:cs="Arial"/>
          <w:i/>
        </w:rPr>
        <w:t>(</w:t>
      </w:r>
      <w:proofErr w:type="gramStart"/>
      <w:r w:rsidRPr="00432D26">
        <w:rPr>
          <w:rFonts w:ascii="Arial" w:hAnsi="Arial" w:cs="Arial"/>
          <w:i/>
          <w:u w:val="single"/>
        </w:rPr>
        <w:t>exemple</w:t>
      </w:r>
      <w:proofErr w:type="gramEnd"/>
      <w:r w:rsidRPr="00432D26">
        <w:rPr>
          <w:rFonts w:ascii="Arial" w:hAnsi="Arial" w:cs="Arial"/>
          <w:i/>
          <w:u w:val="single"/>
        </w:rPr>
        <w:t xml:space="preserve"> de réussite</w:t>
      </w:r>
      <w:r w:rsidRPr="00432D26">
        <w:rPr>
          <w:rFonts w:ascii="Arial" w:hAnsi="Arial" w:cs="Arial"/>
          <w:i/>
        </w:rPr>
        <w:t> :</w:t>
      </w:r>
      <w:r w:rsidR="00474821" w:rsidRPr="00432D26">
        <w:rPr>
          <w:rFonts w:ascii="Arial" w:hAnsi="Arial" w:cs="Arial"/>
          <w:i/>
        </w:rPr>
        <w:t xml:space="preserve"> Lors d’activités rituelles tout au long de l’année, il calcul une quatrième proportionnelle par différentes procédures (un pourcentage, une échelle…) ; Sachant que 8 briques de masse identiques pèsent 13,6 kg, calcule la masse de 6 de ces briques)</w:t>
      </w:r>
    </w:p>
    <w:p w14:paraId="7FC900B8" w14:textId="77777777" w:rsidR="00432D26" w:rsidRDefault="002B49B9" w:rsidP="00432D26">
      <w:pPr>
        <w:ind w:firstLine="708"/>
        <w:rPr>
          <w:rFonts w:ascii="Arial" w:hAnsi="Arial" w:cs="Arial"/>
        </w:rPr>
      </w:pPr>
      <w:r w:rsidRPr="002B49B9">
        <w:rPr>
          <w:rFonts w:ascii="Arial" w:hAnsi="Arial" w:cs="Arial"/>
        </w:rPr>
        <w:sym w:font="Wingdings" w:char="F0E0"/>
      </w:r>
      <w:r>
        <w:rPr>
          <w:rFonts w:ascii="Arial" w:hAnsi="Arial" w:cs="Arial"/>
        </w:rPr>
        <w:t xml:space="preserve"> </w:t>
      </w:r>
      <w:proofErr w:type="gramStart"/>
      <w:r>
        <w:rPr>
          <w:rFonts w:ascii="Arial" w:hAnsi="Arial" w:cs="Arial"/>
        </w:rPr>
        <w:t>il</w:t>
      </w:r>
      <w:proofErr w:type="gramEnd"/>
      <w:r>
        <w:rPr>
          <w:rFonts w:ascii="Arial" w:hAnsi="Arial" w:cs="Arial"/>
        </w:rPr>
        <w:t xml:space="preserve"> utilise une formule liant deux grandeurs dans une situation de proportionnalité</w:t>
      </w:r>
    </w:p>
    <w:p w14:paraId="28AAEAE7" w14:textId="5D2D7CDE" w:rsidR="002B49B9" w:rsidRPr="00432D26" w:rsidRDefault="00474821" w:rsidP="005A3E6C">
      <w:pPr>
        <w:rPr>
          <w:rFonts w:ascii="Arial" w:hAnsi="Arial" w:cs="Arial"/>
          <w:i/>
        </w:rPr>
      </w:pPr>
      <w:r w:rsidRPr="00432D26">
        <w:rPr>
          <w:rFonts w:ascii="Arial" w:hAnsi="Arial" w:cs="Arial"/>
          <w:i/>
        </w:rPr>
        <w:t>(</w:t>
      </w:r>
      <w:proofErr w:type="gramStart"/>
      <w:r w:rsidRPr="00432D26">
        <w:rPr>
          <w:rFonts w:ascii="Arial" w:hAnsi="Arial" w:cs="Arial"/>
          <w:i/>
          <w:u w:val="single"/>
        </w:rPr>
        <w:t>exemple</w:t>
      </w:r>
      <w:proofErr w:type="gramEnd"/>
      <w:r w:rsidRPr="00432D26">
        <w:rPr>
          <w:rFonts w:ascii="Arial" w:hAnsi="Arial" w:cs="Arial"/>
          <w:i/>
          <w:u w:val="single"/>
        </w:rPr>
        <w:t xml:space="preserve"> de réussite</w:t>
      </w:r>
      <w:r w:rsidRPr="00432D26">
        <w:rPr>
          <w:rFonts w:ascii="Arial" w:hAnsi="Arial" w:cs="Arial"/>
          <w:i/>
        </w:rPr>
        <w:t> : il utilise des formules telles que la loi d’Ohm, la longueur parcourue à vitesse constante en fonction du temps)</w:t>
      </w:r>
    </w:p>
    <w:p w14:paraId="351C2B63" w14:textId="77777777" w:rsidR="00432D26" w:rsidRDefault="002B49B9" w:rsidP="00432D26">
      <w:pPr>
        <w:ind w:firstLine="708"/>
        <w:rPr>
          <w:rFonts w:ascii="Arial" w:hAnsi="Arial" w:cs="Arial"/>
        </w:rPr>
      </w:pPr>
      <w:r w:rsidRPr="002B49B9">
        <w:rPr>
          <w:rFonts w:ascii="Arial" w:hAnsi="Arial" w:cs="Arial"/>
        </w:rPr>
        <w:sym w:font="Wingdings" w:char="F0E0"/>
      </w:r>
      <w:r>
        <w:rPr>
          <w:rFonts w:ascii="Arial" w:hAnsi="Arial" w:cs="Arial"/>
        </w:rPr>
        <w:t xml:space="preserve"> </w:t>
      </w:r>
      <w:proofErr w:type="gramStart"/>
      <w:r>
        <w:rPr>
          <w:rFonts w:ascii="Arial" w:hAnsi="Arial" w:cs="Arial"/>
        </w:rPr>
        <w:t>il</w:t>
      </w:r>
      <w:proofErr w:type="gramEnd"/>
      <w:r>
        <w:rPr>
          <w:rFonts w:ascii="Arial" w:hAnsi="Arial" w:cs="Arial"/>
        </w:rPr>
        <w:t xml:space="preserve"> résout des problèmes en utilisant la proportionnalité dans le cadre de la géométrie</w:t>
      </w:r>
    </w:p>
    <w:p w14:paraId="6582BCB0" w14:textId="23E028B5" w:rsidR="002B49B9" w:rsidRPr="00432D26" w:rsidRDefault="00B0587F" w:rsidP="00432D26">
      <w:pPr>
        <w:rPr>
          <w:rFonts w:ascii="Arial" w:hAnsi="Arial" w:cs="Arial"/>
          <w:i/>
        </w:rPr>
      </w:pPr>
      <w:r w:rsidRPr="00432D26">
        <w:rPr>
          <w:rFonts w:ascii="Arial" w:hAnsi="Arial" w:cs="Arial"/>
          <w:i/>
        </w:rPr>
        <w:t>(</w:t>
      </w:r>
      <w:proofErr w:type="gramStart"/>
      <w:r w:rsidRPr="00432D26">
        <w:rPr>
          <w:rFonts w:ascii="Arial" w:hAnsi="Arial" w:cs="Arial"/>
          <w:i/>
          <w:u w:val="single"/>
        </w:rPr>
        <w:t>exemple</w:t>
      </w:r>
      <w:proofErr w:type="gramEnd"/>
      <w:r w:rsidRPr="00432D26">
        <w:rPr>
          <w:rFonts w:ascii="Arial" w:hAnsi="Arial" w:cs="Arial"/>
          <w:i/>
          <w:u w:val="single"/>
        </w:rPr>
        <w:t xml:space="preserve"> de réussite</w:t>
      </w:r>
      <w:r w:rsidRPr="00432D26">
        <w:rPr>
          <w:rFonts w:ascii="Arial" w:hAnsi="Arial" w:cs="Arial"/>
          <w:i/>
        </w:rPr>
        <w:t> : il utilise des formules telles que la longueur d’un cercle en fonction du diamètre ou la longueur d’un arc de cercle en fonction de la mesure de l'angle au centre pour calculer des grandeurs)</w:t>
      </w:r>
    </w:p>
    <w:p w14:paraId="4288840A" w14:textId="77777777" w:rsidR="002B49B9" w:rsidRDefault="002B49B9" w:rsidP="005A3E6C">
      <w:pPr>
        <w:rPr>
          <w:rFonts w:ascii="Arial" w:hAnsi="Arial" w:cs="Arial"/>
        </w:rPr>
      </w:pPr>
      <w:r>
        <w:rPr>
          <w:rFonts w:ascii="Arial" w:hAnsi="Arial" w:cs="Arial"/>
        </w:rPr>
        <w:t xml:space="preserve">GM1 : </w:t>
      </w:r>
    </w:p>
    <w:p w14:paraId="6715622D" w14:textId="77777777" w:rsidR="00432D26" w:rsidRDefault="002B49B9" w:rsidP="00432D26">
      <w:pPr>
        <w:ind w:firstLine="708"/>
        <w:rPr>
          <w:rFonts w:ascii="Arial" w:hAnsi="Arial" w:cs="Arial"/>
        </w:rPr>
      </w:pPr>
      <w:r w:rsidRPr="002B49B9">
        <w:rPr>
          <w:rFonts w:ascii="Arial" w:hAnsi="Arial" w:cs="Arial"/>
        </w:rPr>
        <w:sym w:font="Wingdings" w:char="F0E0"/>
      </w:r>
      <w:r>
        <w:rPr>
          <w:rFonts w:ascii="Arial" w:hAnsi="Arial" w:cs="Arial"/>
        </w:rPr>
        <w:t xml:space="preserve"> </w:t>
      </w:r>
      <w:proofErr w:type="gramStart"/>
      <w:r>
        <w:rPr>
          <w:rFonts w:ascii="Arial" w:hAnsi="Arial" w:cs="Arial"/>
        </w:rPr>
        <w:t>il</w:t>
      </w:r>
      <w:proofErr w:type="gramEnd"/>
      <w:r>
        <w:rPr>
          <w:rFonts w:ascii="Arial" w:hAnsi="Arial" w:cs="Arial"/>
        </w:rPr>
        <w:t xml:space="preserve"> effectue des conversions d’unités sur des grandeurs composées</w:t>
      </w:r>
    </w:p>
    <w:p w14:paraId="48B33B64" w14:textId="54447F4E" w:rsidR="002B49B9" w:rsidRPr="00432D26" w:rsidRDefault="00E643FA" w:rsidP="00432D26">
      <w:pPr>
        <w:rPr>
          <w:rFonts w:ascii="Arial" w:hAnsi="Arial" w:cs="Arial"/>
          <w:i/>
        </w:rPr>
      </w:pPr>
      <w:r w:rsidRPr="00432D26">
        <w:rPr>
          <w:rFonts w:ascii="Arial" w:hAnsi="Arial" w:cs="Arial"/>
          <w:i/>
        </w:rPr>
        <w:t>(</w:t>
      </w:r>
      <w:proofErr w:type="gramStart"/>
      <w:r w:rsidRPr="00432D26">
        <w:rPr>
          <w:rFonts w:ascii="Arial" w:hAnsi="Arial" w:cs="Arial"/>
          <w:i/>
          <w:u w:val="single"/>
        </w:rPr>
        <w:t>exemple</w:t>
      </w:r>
      <w:proofErr w:type="gramEnd"/>
      <w:r w:rsidRPr="00432D26">
        <w:rPr>
          <w:rFonts w:ascii="Arial" w:hAnsi="Arial" w:cs="Arial"/>
          <w:i/>
          <w:u w:val="single"/>
        </w:rPr>
        <w:t xml:space="preserve"> de réussite</w:t>
      </w:r>
      <w:r w:rsidRPr="00432D26">
        <w:rPr>
          <w:rFonts w:ascii="Arial" w:hAnsi="Arial" w:cs="Arial"/>
          <w:i/>
        </w:rPr>
        <w:t> : il sait convertir des m</w:t>
      </w:r>
      <w:r w:rsidRPr="00432D26">
        <w:rPr>
          <w:rFonts w:ascii="Arial" w:hAnsi="Arial" w:cs="Arial"/>
          <w:i/>
          <w:vertAlign w:val="superscript"/>
        </w:rPr>
        <w:t>3</w:t>
      </w:r>
      <w:r w:rsidRPr="00432D26">
        <w:rPr>
          <w:rFonts w:ascii="Arial" w:hAnsi="Arial" w:cs="Arial"/>
          <w:i/>
        </w:rPr>
        <w:t xml:space="preserve">/s en L/min et inversement (pour des débits) ; il sait </w:t>
      </w:r>
      <w:r w:rsidR="0003625F" w:rsidRPr="00432D26">
        <w:rPr>
          <w:rFonts w:ascii="Arial" w:hAnsi="Arial" w:cs="Arial"/>
          <w:i/>
        </w:rPr>
        <w:t>convertir des km/h en m/s et inversement (pour des vitesses)</w:t>
      </w:r>
      <w:r w:rsidRPr="00432D26">
        <w:rPr>
          <w:rFonts w:ascii="Arial" w:hAnsi="Arial" w:cs="Arial"/>
          <w:i/>
        </w:rPr>
        <w:t>)</w:t>
      </w:r>
    </w:p>
    <w:p w14:paraId="1EC5864F" w14:textId="02B48D4E" w:rsidR="002B49B9" w:rsidRDefault="000406BA" w:rsidP="002B49B9">
      <w:pPr>
        <w:rPr>
          <w:rFonts w:ascii="Arial" w:hAnsi="Arial" w:cs="Arial"/>
        </w:rPr>
      </w:pPr>
      <w:r>
        <w:rPr>
          <w:rFonts w:ascii="Arial" w:hAnsi="Arial" w:cs="Arial"/>
        </w:rPr>
        <w:t xml:space="preserve"> </w:t>
      </w:r>
    </w:p>
    <w:p w14:paraId="50D0070C" w14:textId="4628CCCE" w:rsidR="00010802" w:rsidRDefault="000406BA" w:rsidP="002B49B9">
      <w:pPr>
        <w:rPr>
          <w:rFonts w:ascii="Arial" w:hAnsi="Arial" w:cs="Arial"/>
        </w:rPr>
      </w:pPr>
      <w:proofErr w:type="gramStart"/>
      <w:r>
        <w:rPr>
          <w:rFonts w:ascii="Arial" w:hAnsi="Arial" w:cs="Arial"/>
        </w:rPr>
        <w:t>vidéo</w:t>
      </w:r>
      <w:proofErr w:type="gramEnd"/>
      <w:r>
        <w:rPr>
          <w:rFonts w:ascii="Arial" w:hAnsi="Arial" w:cs="Arial"/>
        </w:rPr>
        <w:t xml:space="preserve"> 9.1 </w:t>
      </w:r>
      <w:r w:rsidR="007D660D">
        <w:rPr>
          <w:rFonts w:ascii="Arial" w:hAnsi="Arial" w:cs="Arial"/>
        </w:rPr>
        <w:t xml:space="preserve">effectuer des calculs de </w:t>
      </w:r>
      <w:r>
        <w:rPr>
          <w:rFonts w:ascii="Arial" w:hAnsi="Arial" w:cs="Arial"/>
        </w:rPr>
        <w:t>vitesse</w:t>
      </w:r>
      <w:r w:rsidR="007D660D">
        <w:rPr>
          <w:rFonts w:ascii="Arial" w:hAnsi="Arial" w:cs="Arial"/>
        </w:rPr>
        <w:t>s</w:t>
      </w:r>
    </w:p>
    <w:p w14:paraId="21A173B8" w14:textId="36C37036" w:rsidR="000406BA" w:rsidRDefault="00F90A81" w:rsidP="002B49B9">
      <w:pPr>
        <w:rPr>
          <w:rFonts w:ascii="Arial" w:hAnsi="Arial" w:cs="Arial"/>
        </w:rPr>
      </w:pPr>
      <w:hyperlink r:id="rId6" w:history="1">
        <w:r w:rsidR="000406BA" w:rsidRPr="009A0199">
          <w:rPr>
            <w:rStyle w:val="Lienhypertexte"/>
            <w:rFonts w:ascii="Arial" w:hAnsi="Arial" w:cs="Arial"/>
          </w:rPr>
          <w:t>https://www.youtube.com/watch?v=1t6fCpwVT6o&amp;t=0s&amp;list=PLVUDmbpupCar_s2qex41RR4RIhrSEGYd6&amp;index=9</w:t>
        </w:r>
      </w:hyperlink>
    </w:p>
    <w:p w14:paraId="086C6F27" w14:textId="77777777" w:rsidR="000406BA" w:rsidRDefault="000406BA" w:rsidP="002B49B9">
      <w:pPr>
        <w:rPr>
          <w:rFonts w:ascii="Arial" w:hAnsi="Arial" w:cs="Arial"/>
        </w:rPr>
      </w:pPr>
    </w:p>
    <w:p w14:paraId="724887CD" w14:textId="43183A31" w:rsidR="000406BA" w:rsidRDefault="000406BA" w:rsidP="002B49B9">
      <w:pPr>
        <w:rPr>
          <w:rFonts w:ascii="Arial" w:hAnsi="Arial" w:cs="Arial"/>
        </w:rPr>
      </w:pPr>
      <w:proofErr w:type="gramStart"/>
      <w:r>
        <w:rPr>
          <w:rFonts w:ascii="Arial" w:hAnsi="Arial" w:cs="Arial"/>
        </w:rPr>
        <w:t>vidéo</w:t>
      </w:r>
      <w:proofErr w:type="gramEnd"/>
      <w:r>
        <w:rPr>
          <w:rFonts w:ascii="Arial" w:hAnsi="Arial" w:cs="Arial"/>
        </w:rPr>
        <w:t xml:space="preserve"> 9.2 </w:t>
      </w:r>
      <w:r w:rsidR="007D660D">
        <w:rPr>
          <w:rFonts w:ascii="Arial" w:hAnsi="Arial" w:cs="Arial"/>
        </w:rPr>
        <w:t xml:space="preserve">utiliser une </w:t>
      </w:r>
      <w:r>
        <w:rPr>
          <w:rFonts w:ascii="Arial" w:hAnsi="Arial" w:cs="Arial"/>
        </w:rPr>
        <w:t>échelle</w:t>
      </w:r>
    </w:p>
    <w:p w14:paraId="1A169B59" w14:textId="56B17E56" w:rsidR="000406BA" w:rsidRDefault="00F90A81" w:rsidP="002B49B9">
      <w:pPr>
        <w:rPr>
          <w:rFonts w:ascii="Arial" w:hAnsi="Arial" w:cs="Arial"/>
        </w:rPr>
      </w:pPr>
      <w:hyperlink r:id="rId7" w:history="1">
        <w:r w:rsidR="000406BA" w:rsidRPr="009A0199">
          <w:rPr>
            <w:rStyle w:val="Lienhypertexte"/>
            <w:rFonts w:ascii="Arial" w:hAnsi="Arial" w:cs="Arial"/>
          </w:rPr>
          <w:t>https://www.youtube.com/watch?v=-nKF5P_xxyQ&amp;t=0s&amp;index=7&amp;list=PLVUDmbpupCao94NJIhVzR96gbJ1Srzxk-</w:t>
        </w:r>
      </w:hyperlink>
    </w:p>
    <w:p w14:paraId="7025215E" w14:textId="77777777" w:rsidR="000406BA" w:rsidRDefault="000406BA" w:rsidP="002B49B9">
      <w:pPr>
        <w:rPr>
          <w:rFonts w:ascii="Arial" w:hAnsi="Arial" w:cs="Arial"/>
        </w:rPr>
      </w:pPr>
    </w:p>
    <w:p w14:paraId="4F2F806A" w14:textId="77777777" w:rsidR="007D660D" w:rsidRDefault="007D660D" w:rsidP="00377D14">
      <w:pPr>
        <w:rPr>
          <w:rFonts w:ascii="Arial" w:hAnsi="Arial" w:cs="Arial"/>
        </w:rPr>
      </w:pPr>
    </w:p>
    <w:p w14:paraId="1FEDCDFB" w14:textId="77777777" w:rsidR="007B25BE" w:rsidRDefault="007B25BE" w:rsidP="00377D14">
      <w:pPr>
        <w:rPr>
          <w:rFonts w:ascii="Arial" w:hAnsi="Arial" w:cs="Arial"/>
        </w:rPr>
      </w:pPr>
    </w:p>
    <w:p w14:paraId="0103E4DD" w14:textId="77777777" w:rsidR="007B25BE" w:rsidRDefault="007B25BE" w:rsidP="00377D14">
      <w:pPr>
        <w:rPr>
          <w:rFonts w:ascii="Arial" w:hAnsi="Arial" w:cs="Arial"/>
        </w:rPr>
      </w:pPr>
    </w:p>
    <w:p w14:paraId="0D6F9B20" w14:textId="77777777" w:rsidR="007B25BE" w:rsidRDefault="007B25BE" w:rsidP="00377D14">
      <w:pPr>
        <w:rPr>
          <w:rFonts w:ascii="Arial" w:hAnsi="Arial" w:cs="Arial"/>
        </w:rPr>
      </w:pPr>
    </w:p>
    <w:p w14:paraId="0D9ECDE1" w14:textId="77777777" w:rsidR="007B25BE" w:rsidRDefault="007B25BE" w:rsidP="00377D14">
      <w:pPr>
        <w:rPr>
          <w:rFonts w:ascii="Arial" w:hAnsi="Arial" w:cs="Arial"/>
        </w:rPr>
      </w:pPr>
    </w:p>
    <w:p w14:paraId="204CF902" w14:textId="77777777" w:rsidR="007B25BE" w:rsidRDefault="007B25BE" w:rsidP="00377D14">
      <w:pPr>
        <w:rPr>
          <w:rFonts w:ascii="Arial" w:hAnsi="Arial" w:cs="Arial"/>
        </w:rPr>
      </w:pPr>
    </w:p>
    <w:p w14:paraId="43F98FC4" w14:textId="77777777" w:rsidR="007B25BE" w:rsidRDefault="007B25BE" w:rsidP="00377D14">
      <w:pPr>
        <w:rPr>
          <w:rFonts w:ascii="Arial" w:hAnsi="Arial" w:cs="Arial"/>
        </w:rPr>
      </w:pPr>
    </w:p>
    <w:p w14:paraId="580D1FB7" w14:textId="77777777" w:rsidR="007B25BE" w:rsidRDefault="007B25BE" w:rsidP="00377D14">
      <w:pPr>
        <w:rPr>
          <w:rFonts w:ascii="Arial" w:hAnsi="Arial" w:cs="Arial"/>
        </w:rPr>
      </w:pPr>
    </w:p>
    <w:p w14:paraId="0A8698FC" w14:textId="77777777" w:rsidR="007B25BE" w:rsidRDefault="007B25BE" w:rsidP="00377D14">
      <w:pPr>
        <w:rPr>
          <w:rFonts w:ascii="Arial" w:hAnsi="Arial" w:cs="Arial"/>
        </w:rPr>
      </w:pPr>
    </w:p>
    <w:p w14:paraId="68A7A56E" w14:textId="77777777" w:rsidR="007B25BE" w:rsidRDefault="007B25BE" w:rsidP="00377D14">
      <w:pPr>
        <w:rPr>
          <w:rFonts w:ascii="Arial" w:hAnsi="Arial" w:cs="Arial"/>
        </w:rPr>
      </w:pPr>
    </w:p>
    <w:p w14:paraId="02825B69" w14:textId="77777777" w:rsidR="007B25BE" w:rsidRDefault="007B25BE" w:rsidP="00377D14">
      <w:pPr>
        <w:rPr>
          <w:rFonts w:ascii="Arial" w:hAnsi="Arial" w:cs="Arial"/>
        </w:rPr>
      </w:pPr>
    </w:p>
    <w:p w14:paraId="5DF97494" w14:textId="77777777" w:rsidR="007B25BE" w:rsidRDefault="007B25BE" w:rsidP="00377D14">
      <w:pPr>
        <w:rPr>
          <w:rFonts w:ascii="Arial" w:hAnsi="Arial" w:cs="Arial"/>
        </w:rPr>
      </w:pPr>
    </w:p>
    <w:p w14:paraId="45FA3CC4" w14:textId="77777777" w:rsidR="007B25BE" w:rsidRDefault="007B25BE" w:rsidP="00377D14">
      <w:pPr>
        <w:rPr>
          <w:rFonts w:ascii="Arial" w:hAnsi="Arial" w:cs="Arial"/>
        </w:rPr>
      </w:pPr>
    </w:p>
    <w:tbl>
      <w:tblPr>
        <w:tblStyle w:val="Grille"/>
        <w:tblW w:w="5000" w:type="pct"/>
        <w:tblLook w:val="04A0" w:firstRow="1" w:lastRow="0" w:firstColumn="1" w:lastColumn="0" w:noHBand="0" w:noVBand="1"/>
      </w:tblPr>
      <w:tblGrid>
        <w:gridCol w:w="535"/>
        <w:gridCol w:w="3127"/>
        <w:gridCol w:w="3663"/>
        <w:gridCol w:w="3663"/>
      </w:tblGrid>
      <w:tr w:rsidR="002B49B9" w:rsidRPr="004924E8" w14:paraId="2484053B" w14:textId="77777777" w:rsidTr="00E643FA">
        <w:tc>
          <w:tcPr>
            <w:tcW w:w="5000" w:type="pct"/>
            <w:gridSpan w:val="4"/>
            <w:tcBorders>
              <w:top w:val="double" w:sz="4" w:space="0" w:color="auto"/>
              <w:left w:val="double" w:sz="4" w:space="0" w:color="auto"/>
              <w:bottom w:val="nil"/>
              <w:right w:val="double" w:sz="4" w:space="0" w:color="auto"/>
            </w:tcBorders>
          </w:tcPr>
          <w:p w14:paraId="10BFAE07" w14:textId="77777777" w:rsidR="002B49B9" w:rsidRPr="004924E8" w:rsidRDefault="002B49B9" w:rsidP="00E643FA">
            <w:pPr>
              <w:jc w:val="center"/>
              <w:rPr>
                <w:rFonts w:ascii="Arial" w:hAnsi="Arial" w:cs="Arial"/>
              </w:rPr>
            </w:pPr>
            <w:r w:rsidRPr="004924E8">
              <w:rPr>
                <w:rFonts w:ascii="Arial" w:hAnsi="Arial" w:cs="Arial"/>
                <w:b/>
              </w:rPr>
              <w:lastRenderedPageBreak/>
              <w:t>Séance 1</w:t>
            </w:r>
          </w:p>
        </w:tc>
      </w:tr>
      <w:tr w:rsidR="002B49B9" w:rsidRPr="004924E8" w14:paraId="04B6F3B1" w14:textId="77777777" w:rsidTr="0015684F">
        <w:tc>
          <w:tcPr>
            <w:tcW w:w="1666" w:type="pct"/>
            <w:gridSpan w:val="2"/>
            <w:tcBorders>
              <w:top w:val="nil"/>
              <w:left w:val="double" w:sz="4" w:space="0" w:color="auto"/>
              <w:bottom w:val="single" w:sz="4" w:space="0" w:color="auto"/>
              <w:right w:val="double" w:sz="4" w:space="0" w:color="auto"/>
            </w:tcBorders>
          </w:tcPr>
          <w:p w14:paraId="77C9753B" w14:textId="77157F8E" w:rsidR="002B49B9" w:rsidRPr="00891A91" w:rsidRDefault="00391E93" w:rsidP="0092022B">
            <w:pPr>
              <w:rPr>
                <w:rFonts w:ascii="Arial" w:hAnsi="Arial" w:cs="Arial"/>
                <w:b/>
                <w:color w:val="808080" w:themeColor="background1" w:themeShade="80"/>
              </w:rPr>
            </w:pPr>
            <w:r w:rsidRPr="00E9662D">
              <w:rPr>
                <w:rFonts w:ascii="Arial" w:hAnsi="Arial" w:cs="Arial"/>
                <w:b/>
                <w:color w:val="FF00FF"/>
                <w:highlight w:val="yellow"/>
              </w:rPr>
              <w:t xml:space="preserve">Lundi 3/12/18 </w:t>
            </w:r>
            <w:r w:rsidRPr="00E9662D">
              <w:rPr>
                <w:rFonts w:ascii="Arial" w:hAnsi="Arial" w:cs="Arial"/>
                <w:b/>
                <w:highlight w:val="yellow"/>
              </w:rPr>
              <w:t xml:space="preserve">– </w:t>
            </w:r>
            <w:r w:rsidRPr="00E9662D">
              <w:rPr>
                <w:rFonts w:ascii="Arial" w:hAnsi="Arial" w:cs="Arial"/>
                <w:b/>
                <w:color w:val="808080" w:themeColor="background1" w:themeShade="80"/>
                <w:highlight w:val="yellow"/>
              </w:rPr>
              <w:t>4D en S1</w:t>
            </w:r>
          </w:p>
        </w:tc>
        <w:tc>
          <w:tcPr>
            <w:tcW w:w="1667" w:type="pct"/>
            <w:tcBorders>
              <w:top w:val="nil"/>
              <w:left w:val="double" w:sz="4" w:space="0" w:color="auto"/>
              <w:bottom w:val="single" w:sz="4" w:space="0" w:color="auto"/>
              <w:right w:val="double" w:sz="4" w:space="0" w:color="auto"/>
            </w:tcBorders>
          </w:tcPr>
          <w:p w14:paraId="06A35F9C" w14:textId="60F2A53C" w:rsidR="002B49B9" w:rsidRPr="00980BB8" w:rsidRDefault="006A0354" w:rsidP="00980BB8">
            <w:pPr>
              <w:rPr>
                <w:rFonts w:ascii="Arial" w:hAnsi="Arial" w:cs="Arial"/>
                <w:b/>
                <w:color w:val="FF0000"/>
              </w:rPr>
            </w:pPr>
            <w:r w:rsidRPr="002E11E4">
              <w:rPr>
                <w:rFonts w:ascii="Arial" w:hAnsi="Arial" w:cs="Arial"/>
                <w:b/>
                <w:color w:val="FF00FF"/>
                <w:highlight w:val="yellow"/>
              </w:rPr>
              <w:t>Mar</w:t>
            </w:r>
            <w:r w:rsidR="00B2670F" w:rsidRPr="002E11E4">
              <w:rPr>
                <w:rFonts w:ascii="Arial" w:hAnsi="Arial" w:cs="Arial"/>
                <w:b/>
                <w:color w:val="FF00FF"/>
                <w:highlight w:val="yellow"/>
              </w:rPr>
              <w:t xml:space="preserve">di </w:t>
            </w:r>
            <w:r w:rsidR="00391E93" w:rsidRPr="002E11E4">
              <w:rPr>
                <w:rFonts w:ascii="Arial" w:hAnsi="Arial" w:cs="Arial"/>
                <w:b/>
                <w:color w:val="FF00FF"/>
                <w:highlight w:val="yellow"/>
              </w:rPr>
              <w:t>4/12</w:t>
            </w:r>
            <w:r w:rsidR="00B2670F" w:rsidRPr="002E11E4">
              <w:rPr>
                <w:rFonts w:ascii="Arial" w:hAnsi="Arial" w:cs="Arial"/>
                <w:b/>
                <w:color w:val="FF00FF"/>
                <w:highlight w:val="yellow"/>
              </w:rPr>
              <w:t>/18</w:t>
            </w:r>
            <w:r w:rsidR="00B2670F" w:rsidRPr="002E11E4">
              <w:rPr>
                <w:rFonts w:ascii="Arial" w:hAnsi="Arial" w:cs="Arial"/>
                <w:b/>
                <w:highlight w:val="yellow"/>
              </w:rPr>
              <w:t xml:space="preserve"> – </w:t>
            </w:r>
            <w:r w:rsidR="00B2670F" w:rsidRPr="002E11E4">
              <w:rPr>
                <w:rFonts w:ascii="Arial" w:hAnsi="Arial" w:cs="Arial"/>
                <w:b/>
                <w:color w:val="FF0000"/>
                <w:highlight w:val="yellow"/>
              </w:rPr>
              <w:t>4J en M</w:t>
            </w:r>
            <w:r w:rsidRPr="002E11E4">
              <w:rPr>
                <w:rFonts w:ascii="Arial" w:hAnsi="Arial" w:cs="Arial"/>
                <w:b/>
                <w:color w:val="FF0000"/>
                <w:highlight w:val="yellow"/>
              </w:rPr>
              <w:t>3</w:t>
            </w:r>
          </w:p>
        </w:tc>
        <w:tc>
          <w:tcPr>
            <w:tcW w:w="1667" w:type="pct"/>
            <w:tcBorders>
              <w:top w:val="nil"/>
              <w:left w:val="double" w:sz="4" w:space="0" w:color="auto"/>
              <w:bottom w:val="single" w:sz="4" w:space="0" w:color="auto"/>
              <w:right w:val="double" w:sz="4" w:space="0" w:color="auto"/>
            </w:tcBorders>
          </w:tcPr>
          <w:p w14:paraId="44978ADC" w14:textId="49D96059" w:rsidR="002B49B9" w:rsidRPr="002A0240" w:rsidRDefault="00391E93" w:rsidP="002A0240">
            <w:pPr>
              <w:rPr>
                <w:rFonts w:ascii="Arial" w:hAnsi="Arial" w:cs="Arial"/>
                <w:b/>
                <w:color w:val="0000FF"/>
              </w:rPr>
            </w:pPr>
            <w:r w:rsidRPr="00E9662D">
              <w:rPr>
                <w:rFonts w:ascii="Arial" w:hAnsi="Arial" w:cs="Arial"/>
                <w:b/>
                <w:color w:val="FF00FF"/>
                <w:highlight w:val="yellow"/>
              </w:rPr>
              <w:t xml:space="preserve">Lundi 3/12/18 </w:t>
            </w:r>
            <w:r w:rsidRPr="00E9662D">
              <w:rPr>
                <w:rFonts w:ascii="Arial" w:hAnsi="Arial" w:cs="Arial"/>
                <w:b/>
                <w:highlight w:val="yellow"/>
              </w:rPr>
              <w:t xml:space="preserve">– </w:t>
            </w:r>
            <w:r w:rsidRPr="00E9662D">
              <w:rPr>
                <w:rFonts w:ascii="Arial" w:hAnsi="Arial" w:cs="Arial"/>
                <w:b/>
                <w:color w:val="0000FF"/>
                <w:highlight w:val="yellow"/>
              </w:rPr>
              <w:t>4G en S2</w:t>
            </w:r>
          </w:p>
        </w:tc>
      </w:tr>
      <w:tr w:rsidR="00377D14" w:rsidRPr="004924E8" w14:paraId="5AA77E16" w14:textId="77777777" w:rsidTr="0015684F">
        <w:trPr>
          <w:trHeight w:val="94"/>
        </w:trPr>
        <w:tc>
          <w:tcPr>
            <w:tcW w:w="1666" w:type="pct"/>
            <w:gridSpan w:val="2"/>
            <w:tcBorders>
              <w:left w:val="double" w:sz="4" w:space="0" w:color="auto"/>
              <w:bottom w:val="nil"/>
              <w:right w:val="double" w:sz="4" w:space="0" w:color="auto"/>
            </w:tcBorders>
          </w:tcPr>
          <w:p w14:paraId="468E1F74" w14:textId="77777777" w:rsidR="00377D14" w:rsidRDefault="00377D14" w:rsidP="00377D14">
            <w:pPr>
              <w:rPr>
                <w:rFonts w:ascii="Arial" w:hAnsi="Arial" w:cs="Arial"/>
              </w:rPr>
            </w:pPr>
            <w:r>
              <w:rPr>
                <w:rFonts w:ascii="Arial" w:hAnsi="Arial" w:cs="Arial"/>
              </w:rPr>
              <w:t xml:space="preserve">Calcul mental (carrés décimaux - </w:t>
            </w:r>
            <w:r>
              <w:rPr>
                <w:rFonts w:ascii="Helvetica Neue" w:hAnsi="Helvetica Neue"/>
                <w:color w:val="210041"/>
                <w:shd w:val="clear" w:color="auto" w:fill="C8CCFD"/>
              </w:rPr>
              <w:t>Cliquer sur l'onglet « Entier</w:t>
            </w:r>
            <w:r w:rsidRPr="00D23AC5">
              <w:rPr>
                <w:rFonts w:ascii="Helvetica Neue" w:hAnsi="Helvetica Neue"/>
                <w:color w:val="210041"/>
                <w:shd w:val="clear" w:color="auto" w:fill="C8CCFD"/>
              </w:rPr>
              <w:t xml:space="preserve">s, </w:t>
            </w:r>
            <w:r>
              <w:rPr>
                <w:rFonts w:ascii="Helvetica Neue" w:hAnsi="Helvetica Neue"/>
                <w:color w:val="210041"/>
                <w:shd w:val="clear" w:color="auto" w:fill="C8CCFD"/>
              </w:rPr>
              <w:t>décimaux », dans « Décimaux – Multiplier » cliquer sur « carrés de décimaux »)</w:t>
            </w:r>
          </w:p>
          <w:p w14:paraId="1262F065" w14:textId="77777777" w:rsidR="00377D14" w:rsidRPr="004924E8" w:rsidRDefault="00377D14" w:rsidP="00E643FA">
            <w:pPr>
              <w:rPr>
                <w:rFonts w:ascii="Arial" w:hAnsi="Arial" w:cs="Arial"/>
              </w:rPr>
            </w:pPr>
          </w:p>
        </w:tc>
        <w:tc>
          <w:tcPr>
            <w:tcW w:w="1667" w:type="pct"/>
            <w:tcBorders>
              <w:left w:val="double" w:sz="4" w:space="0" w:color="auto"/>
              <w:bottom w:val="nil"/>
              <w:right w:val="double" w:sz="4" w:space="0" w:color="auto"/>
            </w:tcBorders>
          </w:tcPr>
          <w:p w14:paraId="78AD1167" w14:textId="0C1ACC56" w:rsidR="00377D14" w:rsidRPr="004924E8" w:rsidRDefault="00377D14" w:rsidP="00E643FA">
            <w:pPr>
              <w:rPr>
                <w:rFonts w:ascii="Arial" w:hAnsi="Arial" w:cs="Arial"/>
              </w:rPr>
            </w:pPr>
            <w:r>
              <w:rPr>
                <w:rFonts w:ascii="Arial" w:hAnsi="Arial" w:cs="Arial"/>
              </w:rPr>
              <w:t>Interrogation-Calcul mental : carrés de décimaux</w:t>
            </w:r>
          </w:p>
        </w:tc>
        <w:tc>
          <w:tcPr>
            <w:tcW w:w="1667" w:type="pct"/>
            <w:tcBorders>
              <w:left w:val="double" w:sz="4" w:space="0" w:color="auto"/>
              <w:bottom w:val="nil"/>
              <w:right w:val="double" w:sz="4" w:space="0" w:color="auto"/>
            </w:tcBorders>
          </w:tcPr>
          <w:p w14:paraId="60EC918B" w14:textId="77777777" w:rsidR="00377D14" w:rsidRDefault="00377D14" w:rsidP="00377D14">
            <w:pPr>
              <w:rPr>
                <w:rFonts w:ascii="Arial" w:hAnsi="Arial" w:cs="Arial"/>
              </w:rPr>
            </w:pPr>
            <w:r w:rsidRPr="002D0FB9">
              <w:rPr>
                <w:rFonts w:ascii="Arial" w:hAnsi="Arial" w:cs="Arial"/>
              </w:rPr>
              <w:t xml:space="preserve">Distribution </w:t>
            </w:r>
            <w:r>
              <w:rPr>
                <w:rFonts w:ascii="Arial" w:hAnsi="Arial" w:cs="Arial"/>
              </w:rPr>
              <w:t>série 3</w:t>
            </w:r>
            <w:r w:rsidRPr="002D0FB9">
              <w:rPr>
                <w:rFonts w:ascii="Arial" w:hAnsi="Arial" w:cs="Arial"/>
              </w:rPr>
              <w:t xml:space="preserve"> d’ex</w:t>
            </w:r>
            <w:r>
              <w:rPr>
                <w:rFonts w:ascii="Arial" w:hAnsi="Arial" w:cs="Arial"/>
              </w:rPr>
              <w:t>1à5</w:t>
            </w:r>
            <w:r w:rsidRPr="002D0FB9">
              <w:rPr>
                <w:rFonts w:ascii="Arial" w:hAnsi="Arial" w:cs="Arial"/>
              </w:rPr>
              <w:t xml:space="preserve"> (calculer</w:t>
            </w:r>
            <w:r w:rsidRPr="000C1750">
              <w:rPr>
                <w:rFonts w:ascii="Arial" w:hAnsi="Arial" w:cs="Arial"/>
              </w:rPr>
              <w:t xml:space="preserve"> un</w:t>
            </w:r>
            <w:r>
              <w:rPr>
                <w:rFonts w:ascii="Arial" w:hAnsi="Arial" w:cs="Arial"/>
              </w:rPr>
              <w:t>e expression avec des puissances) ? série 1 ? série 2 ?</w:t>
            </w:r>
          </w:p>
          <w:p w14:paraId="6E98666C" w14:textId="77777777" w:rsidR="00377D14" w:rsidRDefault="00377D14" w:rsidP="00E643FA">
            <w:pPr>
              <w:rPr>
                <w:rFonts w:ascii="Arial" w:hAnsi="Arial" w:cs="Arial"/>
              </w:rPr>
            </w:pPr>
          </w:p>
          <w:p w14:paraId="79AF71A3" w14:textId="776AD7A2" w:rsidR="00377D14" w:rsidRPr="004924E8" w:rsidRDefault="00377D14" w:rsidP="00E643FA">
            <w:pPr>
              <w:rPr>
                <w:rFonts w:ascii="Arial" w:hAnsi="Arial" w:cs="Arial"/>
              </w:rPr>
            </w:pPr>
            <w:r>
              <w:rPr>
                <w:rFonts w:ascii="Arial" w:hAnsi="Arial" w:cs="Arial"/>
              </w:rPr>
              <w:t>Interrogation-Calcul mental : carrés de décimaux</w:t>
            </w:r>
          </w:p>
        </w:tc>
      </w:tr>
      <w:tr w:rsidR="00377D14" w:rsidRPr="004924E8" w14:paraId="607D52D3" w14:textId="77777777" w:rsidTr="00377D14">
        <w:trPr>
          <w:trHeight w:val="93"/>
        </w:trPr>
        <w:tc>
          <w:tcPr>
            <w:tcW w:w="5000" w:type="pct"/>
            <w:gridSpan w:val="4"/>
            <w:tcBorders>
              <w:top w:val="nil"/>
              <w:left w:val="double" w:sz="4" w:space="0" w:color="auto"/>
              <w:right w:val="double" w:sz="4" w:space="0" w:color="auto"/>
            </w:tcBorders>
          </w:tcPr>
          <w:p w14:paraId="396ED0CB" w14:textId="77777777" w:rsidR="00377D14" w:rsidRDefault="00377D14" w:rsidP="00377D14">
            <w:pPr>
              <w:rPr>
                <w:rFonts w:ascii="Arial" w:hAnsi="Arial" w:cs="Arial"/>
                <w:b/>
              </w:rPr>
            </w:pPr>
          </w:p>
          <w:p w14:paraId="1FA172BD" w14:textId="77777777" w:rsidR="00377D14" w:rsidRPr="0032258A" w:rsidRDefault="00377D14" w:rsidP="00377D14">
            <w:pPr>
              <w:rPr>
                <w:rFonts w:ascii="Arial" w:hAnsi="Arial" w:cs="Arial"/>
                <w:b/>
              </w:rPr>
            </w:pPr>
            <w:r w:rsidRPr="0032258A">
              <w:rPr>
                <w:rFonts w:ascii="Arial" w:hAnsi="Arial" w:cs="Arial"/>
                <w:b/>
              </w:rPr>
              <w:t>Ch9 Proportionnalité (2)</w:t>
            </w:r>
          </w:p>
          <w:p w14:paraId="0FBB6F17" w14:textId="54D8F87F" w:rsidR="00377D14" w:rsidRDefault="00377D14" w:rsidP="00377D14">
            <w:pPr>
              <w:rPr>
                <w:rFonts w:ascii="Arial" w:hAnsi="Arial" w:cs="Arial"/>
              </w:rPr>
            </w:pPr>
            <w:r>
              <w:rPr>
                <w:rFonts w:ascii="Arial" w:hAnsi="Arial" w:cs="Arial"/>
              </w:rPr>
              <w:t xml:space="preserve">Calcul mental : Cliquer sur « relatifs, fractions », dans l’onglet « Fractions – Divers », cliquer sur « tableau de proportionnalité » et </w:t>
            </w:r>
            <w:r w:rsidR="00E9662D">
              <w:rPr>
                <w:rFonts w:ascii="Arial" w:hAnsi="Arial" w:cs="Arial"/>
              </w:rPr>
              <w:t xml:space="preserve"> </w:t>
            </w:r>
            <w:r>
              <w:rPr>
                <w:rFonts w:ascii="Arial" w:hAnsi="Arial" w:cs="Arial"/>
              </w:rPr>
              <w:t>choisir « 4</w:t>
            </w:r>
            <w:r w:rsidRPr="004C67DD">
              <w:rPr>
                <w:rFonts w:ascii="Arial" w:hAnsi="Arial" w:cs="Arial"/>
                <w:vertAlign w:val="superscript"/>
              </w:rPr>
              <w:t>ème</w:t>
            </w:r>
            <w:r>
              <w:rPr>
                <w:rFonts w:ascii="Arial" w:hAnsi="Arial" w:cs="Arial"/>
              </w:rPr>
              <w:t xml:space="preserve"> proportionnelle »</w:t>
            </w:r>
          </w:p>
          <w:p w14:paraId="24A18233" w14:textId="77777777" w:rsidR="00377D14" w:rsidRDefault="00377D14" w:rsidP="00377D14">
            <w:pPr>
              <w:rPr>
                <w:rFonts w:ascii="Arial" w:hAnsi="Arial" w:cs="Arial"/>
              </w:rPr>
            </w:pPr>
          </w:p>
          <w:p w14:paraId="630CA4E2" w14:textId="77777777" w:rsidR="00377D14" w:rsidRDefault="00377D14" w:rsidP="00377D14">
            <w:pPr>
              <w:rPr>
                <w:rFonts w:ascii="Arial" w:hAnsi="Arial" w:cs="Arial"/>
              </w:rPr>
            </w:pPr>
            <w:r>
              <w:rPr>
                <w:rFonts w:ascii="Arial" w:hAnsi="Arial" w:cs="Arial"/>
              </w:rPr>
              <w:t>Activité 1 : vitesse moyenne et échelle</w:t>
            </w:r>
          </w:p>
          <w:p w14:paraId="771E6171" w14:textId="77777777" w:rsidR="00377D14" w:rsidRDefault="00377D14" w:rsidP="00377D14">
            <w:pPr>
              <w:rPr>
                <w:rFonts w:ascii="Arial" w:hAnsi="Arial" w:cs="Arial"/>
              </w:rPr>
            </w:pPr>
            <w:r>
              <w:rPr>
                <w:rFonts w:ascii="Arial" w:hAnsi="Arial" w:cs="Arial"/>
              </w:rPr>
              <w:t>Lecture et commentaires de la synthèse I/ Utiliser la proportionnalité pour calculer des grandeurs</w:t>
            </w:r>
          </w:p>
          <w:p w14:paraId="0F1CB33A" w14:textId="60A0BA9D" w:rsidR="007238B4" w:rsidRPr="004924E8" w:rsidRDefault="007238B4" w:rsidP="00377D14">
            <w:pPr>
              <w:rPr>
                <w:rFonts w:ascii="Arial" w:hAnsi="Arial" w:cs="Arial"/>
                <w:vanish/>
              </w:rPr>
            </w:pPr>
            <w:r>
              <w:rPr>
                <w:rFonts w:ascii="Arial" w:hAnsi="Arial" w:cs="Arial"/>
              </w:rPr>
              <w:t>Travail seul puis en binôme : ex 27, 29</w:t>
            </w:r>
            <w:r w:rsidR="005C72A8">
              <w:rPr>
                <w:rFonts w:ascii="Arial" w:hAnsi="Arial" w:cs="Arial"/>
              </w:rPr>
              <w:t xml:space="preserve"> et 32</w:t>
            </w:r>
            <w:r>
              <w:rPr>
                <w:rFonts w:ascii="Arial" w:hAnsi="Arial" w:cs="Arial"/>
              </w:rPr>
              <w:t xml:space="preserve"> p142</w:t>
            </w:r>
          </w:p>
          <w:p w14:paraId="40538E0D" w14:textId="6FCF1209" w:rsidR="00377D14" w:rsidRPr="004924E8" w:rsidRDefault="00377D14" w:rsidP="00E643FA">
            <w:pPr>
              <w:rPr>
                <w:rFonts w:ascii="Arial" w:hAnsi="Arial" w:cs="Arial"/>
              </w:rPr>
            </w:pPr>
          </w:p>
        </w:tc>
      </w:tr>
      <w:tr w:rsidR="002B49B9" w:rsidRPr="004924E8" w14:paraId="54F98622" w14:textId="77777777" w:rsidTr="00E643FA">
        <w:trPr>
          <w:trHeight w:val="562"/>
        </w:trPr>
        <w:tc>
          <w:tcPr>
            <w:tcW w:w="243" w:type="pct"/>
            <w:tcBorders>
              <w:left w:val="double" w:sz="4" w:space="0" w:color="auto"/>
              <w:right w:val="double" w:sz="4" w:space="0" w:color="auto"/>
            </w:tcBorders>
          </w:tcPr>
          <w:p w14:paraId="669D0634" w14:textId="77777777" w:rsidR="002B49B9" w:rsidRPr="004924E8" w:rsidRDefault="002B49B9" w:rsidP="00E643FA">
            <w:pPr>
              <w:rPr>
                <w:rFonts w:ascii="Arial" w:hAnsi="Arial" w:cs="Arial"/>
                <w:color w:val="0000FF"/>
              </w:rPr>
            </w:pPr>
            <w:r w:rsidRPr="004924E8">
              <w:rPr>
                <w:rFonts w:ascii="Arial" w:hAnsi="Arial" w:cs="Arial"/>
                <w:noProof/>
                <w:color w:val="0000FF"/>
              </w:rPr>
              <w:drawing>
                <wp:anchor distT="0" distB="0" distL="114300" distR="114300" simplePos="0" relativeHeight="251697152" behindDoc="0" locked="0" layoutInCell="1" allowOverlap="1" wp14:anchorId="2A5875DD" wp14:editId="1EAE6CFD">
                  <wp:simplePos x="0" y="0"/>
                  <wp:positionH relativeFrom="character">
                    <wp:posOffset>0</wp:posOffset>
                  </wp:positionH>
                  <wp:positionV relativeFrom="line">
                    <wp:posOffset>-1905</wp:posOffset>
                  </wp:positionV>
                  <wp:extent cx="247650" cy="314325"/>
                  <wp:effectExtent l="0" t="0" r="6350" b="0"/>
                  <wp:wrapNone/>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03EE87" w14:textId="77777777" w:rsidR="002B49B9" w:rsidRPr="004924E8" w:rsidRDefault="002B49B9" w:rsidP="00E643FA">
            <w:pPr>
              <w:rPr>
                <w:rFonts w:ascii="Arial" w:hAnsi="Arial" w:cs="Arial"/>
                <w:color w:val="0000FF"/>
              </w:rPr>
            </w:pPr>
          </w:p>
        </w:tc>
        <w:tc>
          <w:tcPr>
            <w:tcW w:w="4757" w:type="pct"/>
            <w:gridSpan w:val="3"/>
            <w:tcBorders>
              <w:left w:val="double" w:sz="4" w:space="0" w:color="auto"/>
              <w:right w:val="double" w:sz="4" w:space="0" w:color="auto"/>
            </w:tcBorders>
          </w:tcPr>
          <w:p w14:paraId="3FDCE88F" w14:textId="2E85CD86" w:rsidR="009826E9" w:rsidRPr="0085588D" w:rsidRDefault="009826E9" w:rsidP="00E643FA">
            <w:pPr>
              <w:rPr>
                <w:rFonts w:ascii="Arial" w:eastAsia="Arial Unicode MS" w:hAnsi="Arial" w:cs="Arial"/>
                <w:color w:val="0000FF"/>
              </w:rPr>
            </w:pPr>
            <w:r w:rsidRPr="0085588D">
              <w:rPr>
                <w:rFonts w:ascii="Arial" w:eastAsia="Arial Unicode MS" w:hAnsi="Arial" w:cs="Arial"/>
                <w:color w:val="0000FF"/>
              </w:rPr>
              <w:t>Apprendre syn</w:t>
            </w:r>
            <w:r w:rsidR="00D74851">
              <w:rPr>
                <w:rFonts w:ascii="Arial" w:eastAsia="Arial Unicode MS" w:hAnsi="Arial" w:cs="Arial"/>
                <w:color w:val="0000FF"/>
              </w:rPr>
              <w:t>thèses (2 et 9</w:t>
            </w:r>
            <w:r w:rsidR="004B2285">
              <w:rPr>
                <w:rFonts w:ascii="Arial" w:eastAsia="Arial Unicode MS" w:hAnsi="Arial" w:cs="Arial"/>
                <w:color w:val="0000FF"/>
              </w:rPr>
              <w:t xml:space="preserve"> </w:t>
            </w:r>
            <w:r w:rsidR="004B2285" w:rsidRPr="004B2285">
              <w:rPr>
                <w:rFonts w:ascii="Arial" w:eastAsia="Arial Unicode MS" w:hAnsi="Arial" w:cs="Arial"/>
                <w:b/>
                <w:color w:val="0000FF"/>
              </w:rPr>
              <w:t>I/</w:t>
            </w:r>
            <w:r w:rsidR="00D74851">
              <w:rPr>
                <w:rFonts w:ascii="Arial" w:eastAsia="Arial Unicode MS" w:hAnsi="Arial" w:cs="Arial"/>
                <w:color w:val="0000FF"/>
              </w:rPr>
              <w:t>) – revoir calcul</w:t>
            </w:r>
            <w:r w:rsidRPr="0085588D">
              <w:rPr>
                <w:rFonts w:ascii="Arial" w:eastAsia="Arial Unicode MS" w:hAnsi="Arial" w:cs="Arial"/>
                <w:color w:val="0000FF"/>
              </w:rPr>
              <w:t xml:space="preserve"> </w:t>
            </w:r>
            <w:r w:rsidR="00D74851">
              <w:rPr>
                <w:rFonts w:ascii="Arial" w:eastAsia="Arial Unicode MS" w:hAnsi="Arial" w:cs="Arial"/>
                <w:color w:val="0000FF"/>
              </w:rPr>
              <w:t>mental</w:t>
            </w:r>
            <w:r w:rsidRPr="0085588D">
              <w:rPr>
                <w:rFonts w:ascii="Arial" w:eastAsia="Arial Unicode MS" w:hAnsi="Arial" w:cs="Arial"/>
                <w:color w:val="0000FF"/>
              </w:rPr>
              <w:t xml:space="preserve"> – vidéos</w:t>
            </w:r>
            <w:r w:rsidR="004B2285">
              <w:rPr>
                <w:rFonts w:ascii="Arial" w:eastAsia="Arial Unicode MS" w:hAnsi="Arial" w:cs="Arial"/>
                <w:color w:val="0000FF"/>
              </w:rPr>
              <w:t xml:space="preserve"> 9.1 et 9.2</w:t>
            </w:r>
            <w:r w:rsidRPr="0085588D">
              <w:rPr>
                <w:rFonts w:ascii="Arial" w:eastAsia="Arial Unicode MS" w:hAnsi="Arial" w:cs="Arial"/>
                <w:color w:val="0000FF"/>
              </w:rPr>
              <w:t xml:space="preserve"> </w:t>
            </w:r>
            <w:r w:rsidR="00EF5910">
              <w:rPr>
                <w:rFonts w:ascii="Arial" w:eastAsia="Arial Unicode MS" w:hAnsi="Arial" w:cs="Arial"/>
                <w:color w:val="0000FF"/>
              </w:rPr>
              <w:t xml:space="preserve"> ou lire « je comprends » p142 </w:t>
            </w:r>
            <w:r w:rsidRPr="0085588D">
              <w:rPr>
                <w:rFonts w:ascii="Arial" w:eastAsia="Arial Unicode MS" w:hAnsi="Arial" w:cs="Arial"/>
                <w:color w:val="0000FF"/>
              </w:rPr>
              <w:t>–</w:t>
            </w:r>
            <w:r w:rsidR="002A4062">
              <w:rPr>
                <w:rFonts w:ascii="Arial" w:eastAsia="Arial Unicode MS" w:hAnsi="Arial" w:cs="Arial"/>
                <w:color w:val="0000FF"/>
              </w:rPr>
              <w:t xml:space="preserve"> faire ex 36 p143 –</w:t>
            </w:r>
            <w:r w:rsidR="00F32CE1" w:rsidRPr="0085588D">
              <w:rPr>
                <w:rFonts w:ascii="Arial" w:eastAsia="Arial Unicode MS" w:hAnsi="Arial" w:cs="Arial"/>
                <w:color w:val="0000FF"/>
              </w:rPr>
              <w:t xml:space="preserve"> </w:t>
            </w:r>
            <w:r w:rsidR="00F32CE1" w:rsidRPr="00AB0F18">
              <w:rPr>
                <w:rFonts w:ascii="Arial" w:eastAsia="Arial Unicode MS" w:hAnsi="Arial" w:cs="Arial"/>
                <w:b/>
                <w:color w:val="0000FF"/>
              </w:rPr>
              <w:t>LIVRE</w:t>
            </w:r>
          </w:p>
          <w:p w14:paraId="7F6A4E9B" w14:textId="77777777" w:rsidR="00F32CE1" w:rsidRPr="0085588D" w:rsidRDefault="00F32CE1" w:rsidP="00E643FA">
            <w:pPr>
              <w:rPr>
                <w:rFonts w:ascii="Arial" w:eastAsia="Arial Unicode MS" w:hAnsi="Arial" w:cs="Arial"/>
                <w:color w:val="0000FF"/>
              </w:rPr>
            </w:pPr>
          </w:p>
          <w:p w14:paraId="7EE2919F" w14:textId="4D9D4681" w:rsidR="00BE6894" w:rsidRPr="00BE6894" w:rsidRDefault="003E25BA" w:rsidP="00E643FA">
            <w:pPr>
              <w:rPr>
                <w:rFonts w:ascii="Arial" w:eastAsia="Arial Unicode MS" w:hAnsi="Arial" w:cs="Arial"/>
                <w:color w:val="0000FF"/>
              </w:rPr>
            </w:pPr>
            <w:r>
              <w:rPr>
                <w:rFonts w:ascii="Arial" w:eastAsia="Arial Unicode MS" w:hAnsi="Arial" w:cs="Arial"/>
                <w:color w:val="0000FF"/>
                <w:u w:val="single"/>
              </w:rPr>
              <w:t>Pour mercredi 5/12</w:t>
            </w:r>
            <w:r w:rsidR="00980BB8" w:rsidRPr="0085588D">
              <w:rPr>
                <w:rFonts w:ascii="Arial" w:eastAsia="Arial Unicode MS" w:hAnsi="Arial" w:cs="Arial"/>
                <w:color w:val="0000FF"/>
                <w:u w:val="single"/>
              </w:rPr>
              <w:t> :</w:t>
            </w:r>
            <w:r w:rsidR="00980BB8" w:rsidRPr="0085588D">
              <w:rPr>
                <w:rFonts w:ascii="Arial" w:eastAsia="Arial Unicode MS" w:hAnsi="Arial" w:cs="Arial"/>
                <w:color w:val="0000FF"/>
              </w:rPr>
              <w:t xml:space="preserve"> </w:t>
            </w:r>
            <w:r>
              <w:rPr>
                <w:rFonts w:ascii="Arial" w:eastAsia="Arial Unicode MS" w:hAnsi="Arial" w:cs="Arial"/>
                <w:color w:val="0000FF"/>
              </w:rPr>
              <w:t>interrogation</w:t>
            </w:r>
            <w:r w:rsidR="00980BB8" w:rsidRPr="0085588D">
              <w:rPr>
                <w:rFonts w:ascii="Arial" w:eastAsia="Arial Unicode MS" w:hAnsi="Arial" w:cs="Arial"/>
                <w:color w:val="0000FF"/>
              </w:rPr>
              <w:t xml:space="preserve"> n°</w:t>
            </w:r>
            <w:r w:rsidR="00377D14">
              <w:rPr>
                <w:rFonts w:ascii="Arial" w:eastAsia="Arial Unicode MS" w:hAnsi="Arial" w:cs="Arial"/>
                <w:color w:val="0000FF"/>
              </w:rPr>
              <w:t>3</w:t>
            </w:r>
            <w:r w:rsidR="00980BB8" w:rsidRPr="0085588D">
              <w:rPr>
                <w:rFonts w:ascii="Arial" w:eastAsia="Arial Unicode MS" w:hAnsi="Arial" w:cs="Arial"/>
                <w:color w:val="0000FF"/>
              </w:rPr>
              <w:t xml:space="preserve"> </w:t>
            </w:r>
            <w:r w:rsidR="0078116E">
              <w:rPr>
                <w:rFonts w:ascii="Arial" w:eastAsia="Arial Unicode MS" w:hAnsi="Arial" w:cs="Arial"/>
                <w:color w:val="0000FF"/>
              </w:rPr>
              <w:t xml:space="preserve">(20 min) </w:t>
            </w:r>
            <w:r w:rsidR="00980BB8" w:rsidRPr="0085588D">
              <w:rPr>
                <w:rFonts w:ascii="Arial" w:eastAsia="Arial Unicode MS" w:hAnsi="Arial" w:cs="Arial"/>
                <w:color w:val="0000FF"/>
              </w:rPr>
              <w:t xml:space="preserve">sur les chapitres 7 (théorème de Pythagore </w:t>
            </w:r>
            <w:r w:rsidR="00377D14">
              <w:rPr>
                <w:rFonts w:ascii="Arial" w:eastAsia="Arial Unicode MS" w:hAnsi="Arial" w:cs="Arial"/>
                <w:color w:val="0000FF"/>
              </w:rPr>
              <w:t xml:space="preserve">(1)) et </w:t>
            </w:r>
            <w:r w:rsidR="00980BB8" w:rsidRPr="0085588D">
              <w:rPr>
                <w:rFonts w:ascii="Arial" w:eastAsia="Arial Unicode MS" w:hAnsi="Arial" w:cs="Arial"/>
                <w:color w:val="0000FF"/>
              </w:rPr>
              <w:t>8 (puissa</w:t>
            </w:r>
            <w:r w:rsidR="00377D14">
              <w:rPr>
                <w:rFonts w:ascii="Arial" w:eastAsia="Arial Unicode MS" w:hAnsi="Arial" w:cs="Arial"/>
                <w:color w:val="0000FF"/>
              </w:rPr>
              <w:t>nces (1))</w:t>
            </w:r>
            <w:r w:rsidR="0022092C">
              <w:rPr>
                <w:rFonts w:ascii="Arial" w:eastAsia="Arial Unicode MS" w:hAnsi="Arial" w:cs="Arial"/>
                <w:color w:val="0000FF"/>
              </w:rPr>
              <w:t xml:space="preserve"> – sans calculatrice</w:t>
            </w:r>
          </w:p>
        </w:tc>
      </w:tr>
      <w:tr w:rsidR="002B49B9" w:rsidRPr="004924E8" w14:paraId="0634B444" w14:textId="77777777" w:rsidTr="00E643FA">
        <w:tc>
          <w:tcPr>
            <w:tcW w:w="5000" w:type="pct"/>
            <w:gridSpan w:val="4"/>
            <w:tcBorders>
              <w:top w:val="double" w:sz="4" w:space="0" w:color="auto"/>
              <w:left w:val="double" w:sz="4" w:space="0" w:color="auto"/>
              <w:bottom w:val="nil"/>
              <w:right w:val="double" w:sz="4" w:space="0" w:color="auto"/>
            </w:tcBorders>
          </w:tcPr>
          <w:p w14:paraId="039BAC7C" w14:textId="2C568B58" w:rsidR="002B49B9" w:rsidRPr="004924E8" w:rsidRDefault="002B49B9" w:rsidP="00E643FA">
            <w:pPr>
              <w:jc w:val="center"/>
              <w:rPr>
                <w:rFonts w:ascii="Arial" w:hAnsi="Arial" w:cs="Arial"/>
              </w:rPr>
            </w:pPr>
            <w:r w:rsidRPr="004924E8">
              <w:rPr>
                <w:rFonts w:ascii="Arial" w:hAnsi="Arial" w:cs="Arial"/>
                <w:b/>
              </w:rPr>
              <w:t>Séance 2</w:t>
            </w:r>
          </w:p>
        </w:tc>
      </w:tr>
      <w:tr w:rsidR="002B49B9" w:rsidRPr="004924E8" w14:paraId="31E41B1A" w14:textId="77777777" w:rsidTr="0015684F">
        <w:tc>
          <w:tcPr>
            <w:tcW w:w="1666" w:type="pct"/>
            <w:gridSpan w:val="2"/>
            <w:tcBorders>
              <w:top w:val="nil"/>
              <w:left w:val="double" w:sz="4" w:space="0" w:color="auto"/>
            </w:tcBorders>
          </w:tcPr>
          <w:p w14:paraId="2EF4566B" w14:textId="2113B2A5" w:rsidR="002B49B9" w:rsidRPr="00891A91" w:rsidRDefault="00377D14" w:rsidP="00E80D49">
            <w:pPr>
              <w:jc w:val="center"/>
              <w:rPr>
                <w:rFonts w:ascii="Arial" w:hAnsi="Arial" w:cs="Arial"/>
                <w:b/>
                <w:color w:val="808080" w:themeColor="background1" w:themeShade="80"/>
              </w:rPr>
            </w:pPr>
            <w:r w:rsidRPr="00BE49B9">
              <w:rPr>
                <w:rFonts w:ascii="Arial" w:hAnsi="Arial" w:cs="Arial"/>
                <w:b/>
                <w:color w:val="FF00FF"/>
                <w:highlight w:val="yellow"/>
              </w:rPr>
              <w:t xml:space="preserve">Mercredi 5/12/18 </w:t>
            </w:r>
            <w:r w:rsidRPr="00BE49B9">
              <w:rPr>
                <w:rFonts w:ascii="Arial" w:hAnsi="Arial" w:cs="Arial"/>
                <w:b/>
                <w:highlight w:val="yellow"/>
              </w:rPr>
              <w:t xml:space="preserve">– </w:t>
            </w:r>
            <w:r w:rsidRPr="00BE49B9">
              <w:rPr>
                <w:rFonts w:ascii="Arial" w:hAnsi="Arial" w:cs="Arial"/>
                <w:b/>
                <w:color w:val="808080" w:themeColor="background1" w:themeShade="80"/>
                <w:highlight w:val="yellow"/>
              </w:rPr>
              <w:t>4D en M4</w:t>
            </w:r>
          </w:p>
        </w:tc>
        <w:tc>
          <w:tcPr>
            <w:tcW w:w="1667" w:type="pct"/>
            <w:tcBorders>
              <w:top w:val="nil"/>
              <w:left w:val="double" w:sz="4" w:space="0" w:color="auto"/>
              <w:bottom w:val="single" w:sz="4" w:space="0" w:color="auto"/>
            </w:tcBorders>
          </w:tcPr>
          <w:p w14:paraId="6EA405CF" w14:textId="03EE5FC8" w:rsidR="002B49B9" w:rsidRPr="00D04FE3" w:rsidRDefault="00CF0C6F" w:rsidP="00E80D49">
            <w:pPr>
              <w:jc w:val="center"/>
              <w:rPr>
                <w:rFonts w:ascii="Arial" w:hAnsi="Arial" w:cs="Arial"/>
              </w:rPr>
            </w:pPr>
            <w:r w:rsidRPr="004D4316">
              <w:rPr>
                <w:rFonts w:ascii="Arial" w:hAnsi="Arial" w:cs="Arial"/>
                <w:b/>
                <w:color w:val="FF00FF"/>
                <w:highlight w:val="yellow"/>
              </w:rPr>
              <w:t>Mardi 4/12/18</w:t>
            </w:r>
            <w:r w:rsidRPr="004D4316">
              <w:rPr>
                <w:rFonts w:ascii="Arial" w:hAnsi="Arial" w:cs="Arial"/>
                <w:b/>
                <w:highlight w:val="yellow"/>
              </w:rPr>
              <w:t xml:space="preserve"> – </w:t>
            </w:r>
            <w:r w:rsidRPr="004D4316">
              <w:rPr>
                <w:rFonts w:ascii="Arial" w:hAnsi="Arial" w:cs="Arial"/>
                <w:b/>
                <w:color w:val="FF0000"/>
                <w:highlight w:val="yellow"/>
              </w:rPr>
              <w:t>4J en S1</w:t>
            </w:r>
          </w:p>
        </w:tc>
        <w:tc>
          <w:tcPr>
            <w:tcW w:w="1667" w:type="pct"/>
            <w:tcBorders>
              <w:top w:val="nil"/>
              <w:left w:val="double" w:sz="4" w:space="0" w:color="auto"/>
              <w:bottom w:val="single" w:sz="4" w:space="0" w:color="auto"/>
            </w:tcBorders>
          </w:tcPr>
          <w:p w14:paraId="257FC638" w14:textId="7CE39DEE" w:rsidR="002B49B9" w:rsidRPr="00D04FE3" w:rsidRDefault="00FB68B7" w:rsidP="00E80D49">
            <w:pPr>
              <w:jc w:val="center"/>
              <w:rPr>
                <w:rFonts w:ascii="Arial" w:hAnsi="Arial" w:cs="Arial"/>
                <w:b/>
                <w:color w:val="0000FF"/>
              </w:rPr>
            </w:pPr>
            <w:r w:rsidRPr="00D841FE">
              <w:rPr>
                <w:rFonts w:ascii="Arial" w:hAnsi="Arial" w:cs="Arial"/>
                <w:b/>
                <w:color w:val="FF00FF"/>
                <w:highlight w:val="yellow"/>
              </w:rPr>
              <w:t xml:space="preserve">Mardi 4/12/18 </w:t>
            </w:r>
            <w:r w:rsidRPr="00D841FE">
              <w:rPr>
                <w:rFonts w:ascii="Arial" w:hAnsi="Arial" w:cs="Arial"/>
                <w:b/>
                <w:highlight w:val="yellow"/>
              </w:rPr>
              <w:t xml:space="preserve">– </w:t>
            </w:r>
            <w:r w:rsidRPr="00D841FE">
              <w:rPr>
                <w:rFonts w:ascii="Arial" w:hAnsi="Arial" w:cs="Arial"/>
                <w:b/>
                <w:color w:val="0000FF"/>
                <w:highlight w:val="yellow"/>
              </w:rPr>
              <w:t>4G en M2</w:t>
            </w:r>
          </w:p>
        </w:tc>
      </w:tr>
      <w:tr w:rsidR="0022092C" w:rsidRPr="004924E8" w14:paraId="21F4A1B5" w14:textId="77777777" w:rsidTr="0015684F">
        <w:trPr>
          <w:trHeight w:val="827"/>
        </w:trPr>
        <w:tc>
          <w:tcPr>
            <w:tcW w:w="1666" w:type="pct"/>
            <w:gridSpan w:val="2"/>
            <w:vMerge w:val="restart"/>
            <w:tcBorders>
              <w:left w:val="double" w:sz="4" w:space="0" w:color="auto"/>
              <w:right w:val="double" w:sz="4" w:space="0" w:color="auto"/>
            </w:tcBorders>
          </w:tcPr>
          <w:p w14:paraId="6353A75B" w14:textId="77777777" w:rsidR="0022092C" w:rsidRDefault="0022092C" w:rsidP="00013DE0">
            <w:pPr>
              <w:rPr>
                <w:rFonts w:ascii="Arial" w:eastAsia="Arial Unicode MS" w:hAnsi="Arial" w:cs="Arial"/>
              </w:rPr>
            </w:pPr>
            <w:r>
              <w:rPr>
                <w:rFonts w:ascii="Arial" w:eastAsia="Arial Unicode MS" w:hAnsi="Arial" w:cs="Arial"/>
              </w:rPr>
              <w:t>I</w:t>
            </w:r>
            <w:r w:rsidRPr="004B2285">
              <w:rPr>
                <w:rFonts w:ascii="Arial" w:eastAsia="Arial Unicode MS" w:hAnsi="Arial" w:cs="Arial"/>
              </w:rPr>
              <w:t>nterrogation n°3 (20 min) sur les chapitres 7 (théorème de Pythagore (1)) et 8 (puissances (1))</w:t>
            </w:r>
          </w:p>
          <w:p w14:paraId="70CB279B" w14:textId="77777777" w:rsidR="00602B06" w:rsidRDefault="00602B06" w:rsidP="00602B06">
            <w:pPr>
              <w:rPr>
                <w:rFonts w:ascii="Arial" w:hAnsi="Arial" w:cs="Arial"/>
              </w:rPr>
            </w:pPr>
          </w:p>
          <w:p w14:paraId="2AEA2F0F" w14:textId="77777777" w:rsidR="00602B06" w:rsidRDefault="00602B06" w:rsidP="00602B06">
            <w:pPr>
              <w:rPr>
                <w:rFonts w:ascii="Arial" w:hAnsi="Arial" w:cs="Arial"/>
                <w:b/>
              </w:rPr>
            </w:pPr>
            <w:r>
              <w:rPr>
                <w:rFonts w:ascii="Arial" w:hAnsi="Arial" w:cs="Arial"/>
                <w:b/>
              </w:rPr>
              <w:t>Ch9</w:t>
            </w:r>
          </w:p>
          <w:p w14:paraId="5BFC0BED" w14:textId="6F627848" w:rsidR="00536625" w:rsidRPr="00536625" w:rsidRDefault="00536625" w:rsidP="00602B06">
            <w:pPr>
              <w:rPr>
                <w:rFonts w:ascii="Arial" w:hAnsi="Arial" w:cs="Arial"/>
              </w:rPr>
            </w:pPr>
            <w:r w:rsidRPr="00536625">
              <w:rPr>
                <w:rFonts w:ascii="Arial" w:hAnsi="Arial" w:cs="Arial"/>
              </w:rPr>
              <w:t>Correction ex 36 p143</w:t>
            </w:r>
          </w:p>
          <w:p w14:paraId="3656EB70" w14:textId="505B386A" w:rsidR="00602B06" w:rsidRPr="004B2285" w:rsidRDefault="00602B06" w:rsidP="00013DE0">
            <w:pPr>
              <w:rPr>
                <w:rFonts w:ascii="Arial" w:hAnsi="Arial" w:cs="Arial"/>
              </w:rPr>
            </w:pPr>
            <w:r>
              <w:rPr>
                <w:rFonts w:ascii="Arial" w:hAnsi="Arial" w:cs="Arial"/>
              </w:rPr>
              <w:t>Méthodologie : convertir la vitesse du son 340 m/s en km/h</w:t>
            </w:r>
          </w:p>
        </w:tc>
        <w:tc>
          <w:tcPr>
            <w:tcW w:w="1667" w:type="pct"/>
            <w:tcBorders>
              <w:left w:val="double" w:sz="4" w:space="0" w:color="auto"/>
              <w:bottom w:val="nil"/>
              <w:right w:val="double" w:sz="4" w:space="0" w:color="auto"/>
            </w:tcBorders>
          </w:tcPr>
          <w:p w14:paraId="105AA41D" w14:textId="12A90701" w:rsidR="0022092C" w:rsidRDefault="0022092C" w:rsidP="00013DE0">
            <w:pPr>
              <w:rPr>
                <w:rFonts w:ascii="Arial" w:hAnsi="Arial" w:cs="Arial"/>
              </w:rPr>
            </w:pPr>
            <w:r>
              <w:rPr>
                <w:rFonts w:ascii="Arial" w:hAnsi="Arial" w:cs="Arial"/>
              </w:rPr>
              <w:t xml:space="preserve">Calcul mental : </w:t>
            </w:r>
            <w:r w:rsidRPr="00013DE0">
              <w:rPr>
                <w:rFonts w:ascii="Arial" w:hAnsi="Arial" w:cs="Arial"/>
                <w:b/>
              </w:rPr>
              <w:t>arrondir un nombre décima</w:t>
            </w:r>
            <w:r>
              <w:rPr>
                <w:rFonts w:ascii="Arial" w:hAnsi="Arial" w:cs="Arial"/>
              </w:rPr>
              <w:t>l</w:t>
            </w:r>
          </w:p>
          <w:p w14:paraId="665384D2" w14:textId="38F99737" w:rsidR="0022092C" w:rsidRDefault="0022092C" w:rsidP="00F32CE1">
            <w:pPr>
              <w:rPr>
                <w:rFonts w:ascii="Arial" w:hAnsi="Arial" w:cs="Arial"/>
              </w:rPr>
            </w:pPr>
          </w:p>
        </w:tc>
        <w:tc>
          <w:tcPr>
            <w:tcW w:w="1667" w:type="pct"/>
            <w:tcBorders>
              <w:left w:val="double" w:sz="4" w:space="0" w:color="auto"/>
              <w:bottom w:val="nil"/>
              <w:right w:val="double" w:sz="4" w:space="0" w:color="auto"/>
            </w:tcBorders>
          </w:tcPr>
          <w:p w14:paraId="4FAAA9EA" w14:textId="61455312" w:rsidR="0022092C" w:rsidRDefault="0022092C" w:rsidP="0022092C">
            <w:pPr>
              <w:rPr>
                <w:rFonts w:ascii="Arial" w:hAnsi="Arial" w:cs="Arial"/>
              </w:rPr>
            </w:pPr>
            <w:r w:rsidRPr="0022092C">
              <w:rPr>
                <w:rFonts w:ascii="Arial" w:hAnsi="Arial" w:cs="Arial"/>
                <w:highlight w:val="yellow"/>
              </w:rPr>
              <w:t>Rendu calcul mental du 3/12</w:t>
            </w:r>
            <w:r>
              <w:rPr>
                <w:rFonts w:ascii="Arial" w:hAnsi="Arial" w:cs="Arial"/>
              </w:rPr>
              <w:t xml:space="preserve"> Correction ex 36 p143</w:t>
            </w:r>
          </w:p>
          <w:p w14:paraId="16F0763C" w14:textId="0C8666A3" w:rsidR="0022092C" w:rsidRPr="004924E8" w:rsidRDefault="0022092C" w:rsidP="00FA0DB9">
            <w:pPr>
              <w:rPr>
                <w:rFonts w:ascii="Arial" w:hAnsi="Arial" w:cs="Arial"/>
              </w:rPr>
            </w:pPr>
          </w:p>
        </w:tc>
      </w:tr>
      <w:tr w:rsidR="0022092C" w:rsidRPr="004924E8" w14:paraId="1F32B5FB" w14:textId="77777777" w:rsidTr="0015684F">
        <w:trPr>
          <w:trHeight w:val="826"/>
        </w:trPr>
        <w:tc>
          <w:tcPr>
            <w:tcW w:w="1666" w:type="pct"/>
            <w:gridSpan w:val="2"/>
            <w:vMerge/>
            <w:tcBorders>
              <w:left w:val="double" w:sz="4" w:space="0" w:color="auto"/>
              <w:right w:val="double" w:sz="4" w:space="0" w:color="auto"/>
            </w:tcBorders>
          </w:tcPr>
          <w:p w14:paraId="666C17C4" w14:textId="77777777" w:rsidR="0022092C" w:rsidRDefault="0022092C" w:rsidP="00013DE0">
            <w:pPr>
              <w:rPr>
                <w:rFonts w:ascii="Arial" w:eastAsia="Arial Unicode MS" w:hAnsi="Arial" w:cs="Arial"/>
              </w:rPr>
            </w:pPr>
          </w:p>
        </w:tc>
        <w:tc>
          <w:tcPr>
            <w:tcW w:w="3334" w:type="pct"/>
            <w:gridSpan w:val="2"/>
            <w:tcBorders>
              <w:top w:val="nil"/>
              <w:left w:val="double" w:sz="4" w:space="0" w:color="auto"/>
              <w:right w:val="double" w:sz="4" w:space="0" w:color="auto"/>
            </w:tcBorders>
          </w:tcPr>
          <w:p w14:paraId="4CAEA268" w14:textId="77777777" w:rsidR="0022092C" w:rsidRPr="0032258A" w:rsidRDefault="0022092C" w:rsidP="0022092C">
            <w:pPr>
              <w:rPr>
                <w:rFonts w:ascii="Arial" w:hAnsi="Arial" w:cs="Arial"/>
                <w:b/>
              </w:rPr>
            </w:pPr>
            <w:r>
              <w:rPr>
                <w:rFonts w:ascii="Arial" w:hAnsi="Arial" w:cs="Arial"/>
                <w:b/>
              </w:rPr>
              <w:t>Ch9</w:t>
            </w:r>
          </w:p>
          <w:p w14:paraId="6E5193A5" w14:textId="77777777" w:rsidR="0022092C" w:rsidRDefault="0022092C" w:rsidP="0022092C">
            <w:pPr>
              <w:rPr>
                <w:rFonts w:ascii="Arial" w:hAnsi="Arial" w:cs="Arial"/>
              </w:rPr>
            </w:pPr>
            <w:r>
              <w:rPr>
                <w:rFonts w:ascii="Arial" w:hAnsi="Arial" w:cs="Arial"/>
              </w:rPr>
              <w:t>Méthodologie : convertir la vitesse du son 340 m/s en km/h</w:t>
            </w:r>
          </w:p>
          <w:p w14:paraId="5BD89756" w14:textId="3B90BAF2" w:rsidR="0022092C" w:rsidRDefault="0022092C" w:rsidP="0022092C">
            <w:pPr>
              <w:rPr>
                <w:rFonts w:ascii="Arial" w:hAnsi="Arial" w:cs="Arial"/>
              </w:rPr>
            </w:pPr>
            <w:r>
              <w:rPr>
                <w:rFonts w:ascii="Arial" w:hAnsi="Arial" w:cs="Arial"/>
              </w:rPr>
              <w:t>Travail seul puis en binôme : ex 1, 2 (changement d’unités)</w:t>
            </w:r>
          </w:p>
        </w:tc>
      </w:tr>
      <w:tr w:rsidR="00602B06" w:rsidRPr="004924E8" w14:paraId="38F1659F" w14:textId="77777777" w:rsidTr="0015684F">
        <w:trPr>
          <w:trHeight w:val="1465"/>
        </w:trPr>
        <w:tc>
          <w:tcPr>
            <w:tcW w:w="243" w:type="pct"/>
            <w:tcBorders>
              <w:left w:val="double" w:sz="4" w:space="0" w:color="auto"/>
              <w:right w:val="double" w:sz="4" w:space="0" w:color="auto"/>
            </w:tcBorders>
          </w:tcPr>
          <w:p w14:paraId="40EC624A" w14:textId="77777777" w:rsidR="00602B06" w:rsidRPr="004924E8" w:rsidRDefault="00602B06" w:rsidP="00E643FA">
            <w:pPr>
              <w:rPr>
                <w:rFonts w:ascii="Arial" w:hAnsi="Arial" w:cs="Arial"/>
                <w:color w:val="0000FF"/>
              </w:rPr>
            </w:pPr>
            <w:r w:rsidRPr="004924E8">
              <w:rPr>
                <w:rFonts w:ascii="Arial" w:hAnsi="Arial" w:cs="Arial"/>
                <w:noProof/>
                <w:color w:val="0000FF"/>
              </w:rPr>
              <w:drawing>
                <wp:anchor distT="0" distB="0" distL="114300" distR="114300" simplePos="0" relativeHeight="251715584" behindDoc="0" locked="0" layoutInCell="1" allowOverlap="1" wp14:anchorId="2497E740" wp14:editId="728F44B5">
                  <wp:simplePos x="0" y="0"/>
                  <wp:positionH relativeFrom="character">
                    <wp:posOffset>0</wp:posOffset>
                  </wp:positionH>
                  <wp:positionV relativeFrom="line">
                    <wp:posOffset>-1905</wp:posOffset>
                  </wp:positionV>
                  <wp:extent cx="247650" cy="314325"/>
                  <wp:effectExtent l="0" t="0" r="6350" b="0"/>
                  <wp:wrapNone/>
                  <wp:docPr id="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8379F0" w14:textId="77777777" w:rsidR="00602B06" w:rsidRPr="004924E8" w:rsidRDefault="00602B06" w:rsidP="00E643FA">
            <w:pPr>
              <w:rPr>
                <w:rFonts w:ascii="Arial" w:hAnsi="Arial" w:cs="Arial"/>
                <w:color w:val="0000FF"/>
              </w:rPr>
            </w:pPr>
          </w:p>
        </w:tc>
        <w:tc>
          <w:tcPr>
            <w:tcW w:w="1423" w:type="pct"/>
            <w:tcBorders>
              <w:left w:val="double" w:sz="4" w:space="0" w:color="auto"/>
              <w:right w:val="double" w:sz="4" w:space="0" w:color="auto"/>
            </w:tcBorders>
          </w:tcPr>
          <w:p w14:paraId="53EFC351" w14:textId="273A15AE" w:rsidR="00602B06" w:rsidRPr="0085588D" w:rsidRDefault="00602B06" w:rsidP="00602B06">
            <w:pPr>
              <w:rPr>
                <w:rFonts w:ascii="Arial" w:eastAsia="Arial Unicode MS" w:hAnsi="Arial" w:cs="Arial"/>
                <w:color w:val="0000FF"/>
              </w:rPr>
            </w:pPr>
            <w:r w:rsidRPr="0085588D">
              <w:rPr>
                <w:rFonts w:ascii="Arial" w:eastAsia="Arial Unicode MS" w:hAnsi="Arial" w:cs="Arial"/>
                <w:color w:val="0000FF"/>
              </w:rPr>
              <w:t xml:space="preserve">Apprendre synthèses (2 </w:t>
            </w:r>
            <w:r>
              <w:rPr>
                <w:rFonts w:ascii="Arial" w:eastAsia="Arial Unicode MS" w:hAnsi="Arial" w:cs="Arial"/>
                <w:color w:val="0000FF"/>
              </w:rPr>
              <w:t>et 9 I/) – revoir calcul mental (</w:t>
            </w:r>
            <w:r w:rsidRPr="00602B06">
              <w:rPr>
                <w:rFonts w:ascii="Arial" w:eastAsia="Arial Unicode MS" w:hAnsi="Arial" w:cs="Arial"/>
                <w:b/>
                <w:color w:val="0000FF"/>
              </w:rPr>
              <w:t>interrogation</w:t>
            </w:r>
            <w:r>
              <w:rPr>
                <w:rFonts w:ascii="Arial" w:eastAsia="Arial Unicode MS" w:hAnsi="Arial" w:cs="Arial"/>
                <w:color w:val="0000FF"/>
              </w:rPr>
              <w:t xml:space="preserve"> sur les carrés de décimaux) </w:t>
            </w:r>
            <w:r w:rsidR="00E77821">
              <w:rPr>
                <w:rFonts w:ascii="Arial" w:eastAsia="Arial Unicode MS" w:hAnsi="Arial" w:cs="Arial"/>
                <w:color w:val="0000FF"/>
              </w:rPr>
              <w:t>–</w:t>
            </w:r>
            <w:r>
              <w:rPr>
                <w:rFonts w:ascii="Arial" w:eastAsia="Arial Unicode MS" w:hAnsi="Arial" w:cs="Arial"/>
                <w:color w:val="0000FF"/>
              </w:rPr>
              <w:t xml:space="preserve"> </w:t>
            </w:r>
            <w:r w:rsidR="00E1484F">
              <w:rPr>
                <w:rFonts w:ascii="Arial" w:eastAsia="Arial Unicode MS" w:hAnsi="Arial" w:cs="Arial"/>
                <w:color w:val="0000FF"/>
              </w:rPr>
              <w:t>faire ex 2</w:t>
            </w:r>
            <w:r w:rsidR="00E77821">
              <w:rPr>
                <w:rFonts w:ascii="Arial" w:eastAsia="Arial Unicode MS" w:hAnsi="Arial" w:cs="Arial"/>
                <w:color w:val="0000FF"/>
              </w:rPr>
              <w:t xml:space="preserve"> (changement d’unités)</w:t>
            </w:r>
          </w:p>
        </w:tc>
        <w:tc>
          <w:tcPr>
            <w:tcW w:w="3334" w:type="pct"/>
            <w:gridSpan w:val="2"/>
            <w:tcBorders>
              <w:left w:val="double" w:sz="4" w:space="0" w:color="auto"/>
              <w:right w:val="double" w:sz="4" w:space="0" w:color="auto"/>
            </w:tcBorders>
          </w:tcPr>
          <w:p w14:paraId="7482EC0D" w14:textId="7CD1C4B6" w:rsidR="00602B06" w:rsidRDefault="00602B06" w:rsidP="00602B06">
            <w:pPr>
              <w:rPr>
                <w:rFonts w:ascii="Arial" w:eastAsia="Arial Unicode MS" w:hAnsi="Arial" w:cs="Arial"/>
                <w:color w:val="0000FF"/>
              </w:rPr>
            </w:pPr>
            <w:r w:rsidRPr="0085588D">
              <w:rPr>
                <w:rFonts w:ascii="Arial" w:eastAsia="Arial Unicode MS" w:hAnsi="Arial" w:cs="Arial"/>
                <w:color w:val="0000FF"/>
              </w:rPr>
              <w:t xml:space="preserve">Apprendre synthèses (2 </w:t>
            </w:r>
            <w:r>
              <w:rPr>
                <w:rFonts w:ascii="Arial" w:eastAsia="Arial Unicode MS" w:hAnsi="Arial" w:cs="Arial"/>
                <w:color w:val="0000FF"/>
              </w:rPr>
              <w:t>et 9 I/) – revoir calculs mentaux (arrondir un nombre décimal et 4</w:t>
            </w:r>
            <w:r w:rsidRPr="00E159BA">
              <w:rPr>
                <w:rFonts w:ascii="Arial" w:eastAsia="Arial Unicode MS" w:hAnsi="Arial" w:cs="Arial"/>
                <w:color w:val="0000FF"/>
                <w:vertAlign w:val="superscript"/>
              </w:rPr>
              <w:t>ème</w:t>
            </w:r>
            <w:r>
              <w:rPr>
                <w:rFonts w:ascii="Arial" w:eastAsia="Arial Unicode MS" w:hAnsi="Arial" w:cs="Arial"/>
                <w:color w:val="0000FF"/>
              </w:rPr>
              <w:t xml:space="preserve"> proportionnelle) – faire ex 2 (changement d’unités) – interrogation</w:t>
            </w:r>
            <w:r w:rsidRPr="0085588D">
              <w:rPr>
                <w:rFonts w:ascii="Arial" w:eastAsia="Arial Unicode MS" w:hAnsi="Arial" w:cs="Arial"/>
                <w:color w:val="0000FF"/>
              </w:rPr>
              <w:t xml:space="preserve"> n°2 </w:t>
            </w:r>
            <w:r>
              <w:rPr>
                <w:rFonts w:ascii="Arial" w:eastAsia="Arial Unicode MS" w:hAnsi="Arial" w:cs="Arial"/>
                <w:color w:val="0000FF"/>
              </w:rPr>
              <w:t xml:space="preserve">(20 min) </w:t>
            </w:r>
            <w:r w:rsidRPr="0085588D">
              <w:rPr>
                <w:rFonts w:ascii="Arial" w:eastAsia="Arial Unicode MS" w:hAnsi="Arial" w:cs="Arial"/>
                <w:color w:val="0000FF"/>
              </w:rPr>
              <w:t xml:space="preserve">sur les chapitres 7 (théorème de Pythagore (1)), 8 (puissances (1)) </w:t>
            </w:r>
            <w:r>
              <w:rPr>
                <w:rFonts w:ascii="Arial" w:eastAsia="Arial Unicode MS" w:hAnsi="Arial" w:cs="Arial"/>
                <w:color w:val="0000FF"/>
              </w:rPr>
              <w:t>– sans calculatrice</w:t>
            </w:r>
          </w:p>
          <w:p w14:paraId="19E9C9DA" w14:textId="16747CDF" w:rsidR="00602B06" w:rsidRPr="00D4382E" w:rsidRDefault="00602B06" w:rsidP="00602B06">
            <w:pPr>
              <w:rPr>
                <w:rFonts w:ascii="Arial" w:eastAsia="Arial Unicode MS" w:hAnsi="Arial" w:cs="Arial"/>
                <w:color w:val="0000FF"/>
              </w:rPr>
            </w:pPr>
            <w:r w:rsidRPr="00602B06">
              <w:rPr>
                <w:rFonts w:ascii="Arial" w:hAnsi="Arial" w:cs="Arial"/>
                <w:b/>
                <w:color w:val="0000FF"/>
              </w:rPr>
              <w:t xml:space="preserve">4G </w:t>
            </w:r>
            <w:r>
              <w:rPr>
                <w:rFonts w:ascii="Arial" w:eastAsia="Arial Unicode MS" w:hAnsi="Arial" w:cs="Arial"/>
                <w:color w:val="0000FF"/>
              </w:rPr>
              <w:t>Corriger calcul mental du 3/12</w:t>
            </w:r>
          </w:p>
        </w:tc>
      </w:tr>
      <w:tr w:rsidR="002B49B9" w:rsidRPr="004924E8" w14:paraId="2E6C8C14" w14:textId="77777777" w:rsidTr="00E643FA">
        <w:tc>
          <w:tcPr>
            <w:tcW w:w="5000" w:type="pct"/>
            <w:gridSpan w:val="4"/>
            <w:tcBorders>
              <w:top w:val="double" w:sz="4" w:space="0" w:color="auto"/>
              <w:left w:val="double" w:sz="4" w:space="0" w:color="auto"/>
              <w:bottom w:val="nil"/>
              <w:right w:val="double" w:sz="4" w:space="0" w:color="auto"/>
            </w:tcBorders>
          </w:tcPr>
          <w:p w14:paraId="1FD44BCC" w14:textId="77777777" w:rsidR="002B49B9" w:rsidRPr="004924E8" w:rsidRDefault="002B49B9" w:rsidP="00E643FA">
            <w:pPr>
              <w:jc w:val="center"/>
              <w:rPr>
                <w:rFonts w:ascii="Arial" w:hAnsi="Arial" w:cs="Arial"/>
              </w:rPr>
            </w:pPr>
            <w:r w:rsidRPr="004924E8">
              <w:rPr>
                <w:rFonts w:ascii="Arial" w:hAnsi="Arial" w:cs="Arial"/>
                <w:b/>
              </w:rPr>
              <w:t>Séance 3</w:t>
            </w:r>
          </w:p>
        </w:tc>
      </w:tr>
      <w:tr w:rsidR="002B49B9" w:rsidRPr="004924E8" w14:paraId="34D9080F" w14:textId="77777777" w:rsidTr="0015684F">
        <w:tc>
          <w:tcPr>
            <w:tcW w:w="1666" w:type="pct"/>
            <w:gridSpan w:val="2"/>
            <w:tcBorders>
              <w:top w:val="nil"/>
              <w:left w:val="double" w:sz="4" w:space="0" w:color="auto"/>
              <w:bottom w:val="single" w:sz="4" w:space="0" w:color="auto"/>
              <w:right w:val="double" w:sz="4" w:space="0" w:color="auto"/>
            </w:tcBorders>
          </w:tcPr>
          <w:p w14:paraId="1546B33C" w14:textId="525978F0" w:rsidR="002B49B9" w:rsidRPr="00891A91" w:rsidRDefault="00CF0C6F" w:rsidP="002A51D7">
            <w:pPr>
              <w:jc w:val="center"/>
              <w:rPr>
                <w:rFonts w:ascii="Arial" w:hAnsi="Arial" w:cs="Arial"/>
                <w:b/>
                <w:color w:val="808080" w:themeColor="background1" w:themeShade="80"/>
              </w:rPr>
            </w:pPr>
            <w:r w:rsidRPr="00EF5BF5">
              <w:rPr>
                <w:rFonts w:ascii="Arial" w:hAnsi="Arial" w:cs="Arial"/>
                <w:b/>
                <w:color w:val="FF00FF"/>
                <w:highlight w:val="yellow"/>
              </w:rPr>
              <w:t xml:space="preserve">Jeudi 6/12/18 </w:t>
            </w:r>
            <w:r w:rsidRPr="00EF5BF5">
              <w:rPr>
                <w:rFonts w:ascii="Arial" w:hAnsi="Arial" w:cs="Arial"/>
                <w:b/>
                <w:highlight w:val="yellow"/>
              </w:rPr>
              <w:t xml:space="preserve">– </w:t>
            </w:r>
            <w:r w:rsidRPr="00EF5BF5">
              <w:rPr>
                <w:rFonts w:ascii="Arial" w:hAnsi="Arial" w:cs="Arial"/>
                <w:b/>
                <w:color w:val="808080" w:themeColor="background1" w:themeShade="80"/>
                <w:highlight w:val="yellow"/>
              </w:rPr>
              <w:t>4D en M2</w:t>
            </w:r>
          </w:p>
        </w:tc>
        <w:tc>
          <w:tcPr>
            <w:tcW w:w="1667" w:type="pct"/>
            <w:tcBorders>
              <w:top w:val="nil"/>
              <w:left w:val="double" w:sz="4" w:space="0" w:color="auto"/>
              <w:bottom w:val="single" w:sz="4" w:space="0" w:color="auto"/>
              <w:right w:val="double" w:sz="4" w:space="0" w:color="auto"/>
            </w:tcBorders>
          </w:tcPr>
          <w:p w14:paraId="5456C1B6" w14:textId="11C77A0D" w:rsidR="002B49B9" w:rsidRPr="009F71D7" w:rsidRDefault="00CF0C6F" w:rsidP="002A51D7">
            <w:pPr>
              <w:jc w:val="center"/>
              <w:rPr>
                <w:rFonts w:ascii="Arial" w:hAnsi="Arial" w:cs="Arial"/>
                <w:b/>
                <w:color w:val="FF0000"/>
              </w:rPr>
            </w:pPr>
            <w:r w:rsidRPr="00BE49B9">
              <w:rPr>
                <w:rFonts w:ascii="Arial" w:hAnsi="Arial" w:cs="Arial"/>
                <w:b/>
                <w:color w:val="FF00FF"/>
                <w:highlight w:val="yellow"/>
              </w:rPr>
              <w:t>Mercredi 5/12/18</w:t>
            </w:r>
            <w:r w:rsidRPr="00BE49B9">
              <w:rPr>
                <w:rFonts w:ascii="Arial" w:hAnsi="Arial" w:cs="Arial"/>
                <w:b/>
                <w:highlight w:val="yellow"/>
              </w:rPr>
              <w:t xml:space="preserve"> – </w:t>
            </w:r>
            <w:r w:rsidRPr="00BE49B9">
              <w:rPr>
                <w:rFonts w:ascii="Arial" w:hAnsi="Arial" w:cs="Arial"/>
                <w:b/>
                <w:color w:val="FF0000"/>
                <w:highlight w:val="yellow"/>
              </w:rPr>
              <w:t>4J en M3</w:t>
            </w:r>
          </w:p>
        </w:tc>
        <w:tc>
          <w:tcPr>
            <w:tcW w:w="1667" w:type="pct"/>
            <w:tcBorders>
              <w:top w:val="nil"/>
              <w:left w:val="double" w:sz="4" w:space="0" w:color="auto"/>
              <w:bottom w:val="single" w:sz="4" w:space="0" w:color="auto"/>
              <w:right w:val="double" w:sz="4" w:space="0" w:color="auto"/>
            </w:tcBorders>
          </w:tcPr>
          <w:p w14:paraId="1F5256CF" w14:textId="5FB16EC9" w:rsidR="002B49B9" w:rsidRPr="009F71D7" w:rsidRDefault="00FB68B7" w:rsidP="00FB68B7">
            <w:pPr>
              <w:rPr>
                <w:rFonts w:ascii="Arial" w:hAnsi="Arial" w:cs="Arial"/>
                <w:b/>
                <w:color w:val="0000FF"/>
              </w:rPr>
            </w:pPr>
            <w:r w:rsidRPr="00A31328">
              <w:rPr>
                <w:rFonts w:ascii="Arial" w:hAnsi="Arial" w:cs="Arial"/>
                <w:b/>
                <w:color w:val="FF00FF"/>
                <w:highlight w:val="yellow"/>
              </w:rPr>
              <w:t xml:space="preserve">Mercredi </w:t>
            </w:r>
            <w:r w:rsidR="00CF0C6F" w:rsidRPr="00A31328">
              <w:rPr>
                <w:rFonts w:ascii="Arial" w:hAnsi="Arial" w:cs="Arial"/>
                <w:b/>
                <w:color w:val="FF00FF"/>
                <w:highlight w:val="yellow"/>
              </w:rPr>
              <w:t>5</w:t>
            </w:r>
            <w:r w:rsidRPr="00A31328">
              <w:rPr>
                <w:rFonts w:ascii="Arial" w:hAnsi="Arial" w:cs="Arial"/>
                <w:b/>
                <w:color w:val="FF00FF"/>
                <w:highlight w:val="yellow"/>
              </w:rPr>
              <w:t>/</w:t>
            </w:r>
            <w:r w:rsidR="00CF0C6F" w:rsidRPr="00A31328">
              <w:rPr>
                <w:rFonts w:ascii="Arial" w:hAnsi="Arial" w:cs="Arial"/>
                <w:b/>
                <w:color w:val="FF00FF"/>
                <w:highlight w:val="yellow"/>
              </w:rPr>
              <w:t>12</w:t>
            </w:r>
            <w:r w:rsidRPr="00A31328">
              <w:rPr>
                <w:rFonts w:ascii="Arial" w:hAnsi="Arial" w:cs="Arial"/>
                <w:b/>
                <w:color w:val="FF00FF"/>
                <w:highlight w:val="yellow"/>
              </w:rPr>
              <w:t>/18</w:t>
            </w:r>
            <w:r w:rsidRPr="00A31328">
              <w:rPr>
                <w:rFonts w:ascii="Arial" w:hAnsi="Arial" w:cs="Arial"/>
                <w:b/>
                <w:highlight w:val="yellow"/>
              </w:rPr>
              <w:t xml:space="preserve"> – </w:t>
            </w:r>
            <w:r w:rsidRPr="00A31328">
              <w:rPr>
                <w:rFonts w:ascii="Arial" w:hAnsi="Arial" w:cs="Arial"/>
                <w:b/>
                <w:color w:val="0000FF"/>
                <w:highlight w:val="yellow"/>
              </w:rPr>
              <w:t>4G en M1</w:t>
            </w:r>
          </w:p>
        </w:tc>
      </w:tr>
      <w:tr w:rsidR="0015684F" w:rsidRPr="004924E8" w14:paraId="5E2EEA57" w14:textId="77777777" w:rsidTr="0015684F">
        <w:trPr>
          <w:trHeight w:val="647"/>
        </w:trPr>
        <w:tc>
          <w:tcPr>
            <w:tcW w:w="1666" w:type="pct"/>
            <w:gridSpan w:val="2"/>
            <w:tcBorders>
              <w:left w:val="double" w:sz="4" w:space="0" w:color="auto"/>
              <w:bottom w:val="nil"/>
              <w:right w:val="double" w:sz="4" w:space="0" w:color="auto"/>
            </w:tcBorders>
          </w:tcPr>
          <w:p w14:paraId="4440347E" w14:textId="3E7E6419" w:rsidR="000F6812" w:rsidRDefault="000F6812" w:rsidP="008264DE">
            <w:pPr>
              <w:rPr>
                <w:rFonts w:ascii="Arial" w:hAnsi="Arial" w:cs="Arial"/>
              </w:rPr>
            </w:pPr>
            <w:r>
              <w:rPr>
                <w:rFonts w:ascii="Arial" w:hAnsi="Arial" w:cs="Arial"/>
              </w:rPr>
              <w:t>Interrogation – calcul mental (carrés de décimaux)</w:t>
            </w:r>
          </w:p>
          <w:p w14:paraId="6E2A9EB6" w14:textId="77777777" w:rsidR="000F6812" w:rsidRDefault="000F6812" w:rsidP="008264DE">
            <w:pPr>
              <w:rPr>
                <w:rFonts w:ascii="Arial" w:hAnsi="Arial" w:cs="Arial"/>
              </w:rPr>
            </w:pPr>
          </w:p>
          <w:p w14:paraId="20C37082" w14:textId="77777777" w:rsidR="008264DE" w:rsidRDefault="008264DE" w:rsidP="008264DE">
            <w:pPr>
              <w:rPr>
                <w:rFonts w:ascii="Arial" w:hAnsi="Arial" w:cs="Arial"/>
              </w:rPr>
            </w:pPr>
            <w:r>
              <w:rPr>
                <w:rFonts w:ascii="Arial" w:hAnsi="Arial" w:cs="Arial"/>
              </w:rPr>
              <w:t>Calcul mental : décimaux - arrondir un nombre décimal</w:t>
            </w:r>
          </w:p>
          <w:p w14:paraId="498932CA" w14:textId="77777777" w:rsidR="006F2847" w:rsidRDefault="006F2847" w:rsidP="00E643FA">
            <w:pPr>
              <w:rPr>
                <w:rFonts w:ascii="Arial" w:hAnsi="Arial" w:cs="Arial"/>
              </w:rPr>
            </w:pPr>
          </w:p>
          <w:p w14:paraId="03D0AACD" w14:textId="77777777" w:rsidR="00162545" w:rsidRDefault="00162545" w:rsidP="00162545">
            <w:pPr>
              <w:rPr>
                <w:rFonts w:ascii="Arial" w:hAnsi="Arial" w:cs="Arial"/>
              </w:rPr>
            </w:pPr>
            <w:r>
              <w:rPr>
                <w:rFonts w:ascii="Arial" w:hAnsi="Arial" w:cs="Arial"/>
              </w:rPr>
              <w:t>Correction ex 2 (changement d’unités)</w:t>
            </w:r>
          </w:p>
          <w:p w14:paraId="7735307E" w14:textId="77777777" w:rsidR="00162545" w:rsidRDefault="00162545" w:rsidP="00162545">
            <w:pPr>
              <w:rPr>
                <w:rFonts w:ascii="Arial" w:hAnsi="Arial" w:cs="Arial"/>
                <w:b/>
              </w:rPr>
            </w:pPr>
            <w:r>
              <w:rPr>
                <w:rFonts w:ascii="Arial" w:hAnsi="Arial" w:cs="Arial"/>
                <w:b/>
              </w:rPr>
              <w:t>Ch9</w:t>
            </w:r>
          </w:p>
          <w:p w14:paraId="2730645A" w14:textId="133B16EC" w:rsidR="0015684F" w:rsidRPr="009A2281" w:rsidRDefault="00162545" w:rsidP="00162545">
            <w:pPr>
              <w:rPr>
                <w:rFonts w:ascii="Arial" w:hAnsi="Arial" w:cs="Arial"/>
              </w:rPr>
            </w:pPr>
            <w:r>
              <w:rPr>
                <w:rFonts w:ascii="Arial" w:hAnsi="Arial" w:cs="Arial"/>
              </w:rPr>
              <w:t>Travail seul pui</w:t>
            </w:r>
            <w:r w:rsidR="00E1484F">
              <w:rPr>
                <w:rFonts w:ascii="Arial" w:hAnsi="Arial" w:cs="Arial"/>
              </w:rPr>
              <w:t>s en binôme : ex 1, 5, 6, 7</w:t>
            </w:r>
            <w:r>
              <w:rPr>
                <w:rFonts w:ascii="Arial" w:hAnsi="Arial" w:cs="Arial"/>
              </w:rPr>
              <w:t xml:space="preserve"> (changement d’unités)</w:t>
            </w:r>
          </w:p>
        </w:tc>
        <w:tc>
          <w:tcPr>
            <w:tcW w:w="3334" w:type="pct"/>
            <w:gridSpan w:val="2"/>
            <w:tcBorders>
              <w:left w:val="double" w:sz="4" w:space="0" w:color="auto"/>
              <w:bottom w:val="nil"/>
              <w:right w:val="double" w:sz="4" w:space="0" w:color="auto"/>
            </w:tcBorders>
          </w:tcPr>
          <w:p w14:paraId="15ADE6A4" w14:textId="04721B27" w:rsidR="006F2847" w:rsidRDefault="006F2847" w:rsidP="00E643FA">
            <w:pPr>
              <w:rPr>
                <w:rFonts w:ascii="Arial" w:hAnsi="Arial" w:cs="Arial"/>
              </w:rPr>
            </w:pPr>
            <w:r>
              <w:rPr>
                <w:rFonts w:ascii="Arial" w:hAnsi="Arial" w:cs="Arial"/>
                <w:b/>
                <w:color w:val="FF0000"/>
              </w:rPr>
              <w:t>4J</w:t>
            </w:r>
            <w:r w:rsidRPr="0022092C">
              <w:rPr>
                <w:rFonts w:ascii="Arial" w:hAnsi="Arial" w:cs="Arial"/>
                <w:highlight w:val="yellow"/>
              </w:rPr>
              <w:t xml:space="preserve"> </w:t>
            </w:r>
            <w:r>
              <w:rPr>
                <w:rFonts w:ascii="Arial" w:hAnsi="Arial" w:cs="Arial"/>
                <w:highlight w:val="yellow"/>
              </w:rPr>
              <w:t xml:space="preserve"> </w:t>
            </w:r>
            <w:r w:rsidR="009A2281">
              <w:rPr>
                <w:rFonts w:ascii="Arial" w:hAnsi="Arial" w:cs="Arial"/>
                <w:highlight w:val="yellow"/>
              </w:rPr>
              <w:t>Rendu calcul mental du 4</w:t>
            </w:r>
            <w:r w:rsidRPr="0022092C">
              <w:rPr>
                <w:rFonts w:ascii="Arial" w:hAnsi="Arial" w:cs="Arial"/>
                <w:highlight w:val="yellow"/>
              </w:rPr>
              <w:t>/12</w:t>
            </w:r>
          </w:p>
          <w:p w14:paraId="2EE60637" w14:textId="77777777" w:rsidR="006F2847" w:rsidRDefault="006F2847" w:rsidP="00E643FA">
            <w:pPr>
              <w:rPr>
                <w:rFonts w:ascii="Arial" w:hAnsi="Arial" w:cs="Arial"/>
              </w:rPr>
            </w:pPr>
          </w:p>
          <w:p w14:paraId="47E0D928" w14:textId="77777777" w:rsidR="008264DE" w:rsidRDefault="008264DE" w:rsidP="008264DE">
            <w:pPr>
              <w:rPr>
                <w:rFonts w:ascii="Arial" w:eastAsia="Arial Unicode MS" w:hAnsi="Arial" w:cs="Arial"/>
              </w:rPr>
            </w:pPr>
            <w:r>
              <w:rPr>
                <w:rFonts w:ascii="Arial" w:eastAsia="Arial Unicode MS" w:hAnsi="Arial" w:cs="Arial"/>
              </w:rPr>
              <w:t>I</w:t>
            </w:r>
            <w:r w:rsidRPr="004B2285">
              <w:rPr>
                <w:rFonts w:ascii="Arial" w:eastAsia="Arial Unicode MS" w:hAnsi="Arial" w:cs="Arial"/>
              </w:rPr>
              <w:t>nterrogation n°3 (20 min) sur les chapitres 7 (théorème de Pythagore (1)) et 8 (puissances (1))</w:t>
            </w:r>
          </w:p>
          <w:p w14:paraId="4B8852E4" w14:textId="77777777" w:rsidR="008264DE" w:rsidRDefault="008264DE" w:rsidP="00E643FA">
            <w:pPr>
              <w:rPr>
                <w:rFonts w:ascii="Arial" w:hAnsi="Arial" w:cs="Arial"/>
              </w:rPr>
            </w:pPr>
          </w:p>
          <w:p w14:paraId="5F6B76DB" w14:textId="77777777" w:rsidR="0015684F" w:rsidRDefault="0015684F" w:rsidP="00E643FA">
            <w:pPr>
              <w:rPr>
                <w:rFonts w:ascii="Arial" w:hAnsi="Arial" w:cs="Arial"/>
              </w:rPr>
            </w:pPr>
            <w:r>
              <w:rPr>
                <w:rFonts w:ascii="Arial" w:hAnsi="Arial" w:cs="Arial"/>
              </w:rPr>
              <w:t>Correction ex 2 (changement d’unités)</w:t>
            </w:r>
          </w:p>
          <w:p w14:paraId="38BB8846" w14:textId="77777777" w:rsidR="00162545" w:rsidRDefault="00162545" w:rsidP="00162545">
            <w:pPr>
              <w:rPr>
                <w:rFonts w:ascii="Arial" w:hAnsi="Arial" w:cs="Arial"/>
                <w:b/>
              </w:rPr>
            </w:pPr>
            <w:r>
              <w:rPr>
                <w:rFonts w:ascii="Arial" w:hAnsi="Arial" w:cs="Arial"/>
                <w:b/>
              </w:rPr>
              <w:t>Ch9</w:t>
            </w:r>
          </w:p>
          <w:p w14:paraId="0516FE85" w14:textId="0D67C1AB" w:rsidR="00162545" w:rsidRPr="0015684F" w:rsidRDefault="00162545" w:rsidP="00162545">
            <w:pPr>
              <w:rPr>
                <w:rFonts w:ascii="Arial" w:hAnsi="Arial" w:cs="Arial"/>
                <w:b/>
              </w:rPr>
            </w:pPr>
            <w:r>
              <w:rPr>
                <w:rFonts w:ascii="Arial" w:hAnsi="Arial" w:cs="Arial"/>
              </w:rPr>
              <w:t>Travail seul puis en binôme : ex 5, 6, 7 et 3 (changement d’unités)</w:t>
            </w:r>
          </w:p>
        </w:tc>
      </w:tr>
      <w:tr w:rsidR="00D44082" w:rsidRPr="004924E8" w14:paraId="0A510ACF" w14:textId="77777777" w:rsidTr="00D44082">
        <w:trPr>
          <w:trHeight w:val="557"/>
        </w:trPr>
        <w:tc>
          <w:tcPr>
            <w:tcW w:w="243" w:type="pct"/>
            <w:tcBorders>
              <w:left w:val="double" w:sz="4" w:space="0" w:color="auto"/>
              <w:right w:val="double" w:sz="4" w:space="0" w:color="auto"/>
            </w:tcBorders>
          </w:tcPr>
          <w:p w14:paraId="1DD15722" w14:textId="77777777" w:rsidR="00D44082" w:rsidRPr="004924E8" w:rsidRDefault="00D44082" w:rsidP="0085588D">
            <w:pPr>
              <w:rPr>
                <w:rFonts w:ascii="Arial" w:hAnsi="Arial" w:cs="Arial"/>
                <w:color w:val="0000FF"/>
              </w:rPr>
            </w:pPr>
            <w:r w:rsidRPr="004924E8">
              <w:rPr>
                <w:rFonts w:ascii="Arial" w:hAnsi="Arial" w:cs="Arial"/>
                <w:noProof/>
                <w:color w:val="0000FF"/>
              </w:rPr>
              <w:drawing>
                <wp:anchor distT="0" distB="0" distL="114300" distR="114300" simplePos="0" relativeHeight="251719680" behindDoc="0" locked="0" layoutInCell="1" allowOverlap="1" wp14:anchorId="7CBAAF46" wp14:editId="20E31D86">
                  <wp:simplePos x="0" y="0"/>
                  <wp:positionH relativeFrom="character">
                    <wp:posOffset>0</wp:posOffset>
                  </wp:positionH>
                  <wp:positionV relativeFrom="line">
                    <wp:posOffset>-1905</wp:posOffset>
                  </wp:positionV>
                  <wp:extent cx="247650" cy="314325"/>
                  <wp:effectExtent l="0" t="0" r="6350" b="0"/>
                  <wp:wrapNone/>
                  <wp:docPr id="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087392" w14:textId="77777777" w:rsidR="00D44082" w:rsidRPr="004924E8" w:rsidRDefault="00D44082" w:rsidP="0085588D">
            <w:pPr>
              <w:rPr>
                <w:rFonts w:ascii="Arial" w:hAnsi="Arial" w:cs="Arial"/>
                <w:color w:val="0000FF"/>
              </w:rPr>
            </w:pPr>
          </w:p>
        </w:tc>
        <w:tc>
          <w:tcPr>
            <w:tcW w:w="1423" w:type="pct"/>
            <w:tcBorders>
              <w:left w:val="double" w:sz="4" w:space="0" w:color="auto"/>
              <w:right w:val="double" w:sz="4" w:space="0" w:color="auto"/>
            </w:tcBorders>
          </w:tcPr>
          <w:p w14:paraId="049316D0" w14:textId="22036185" w:rsidR="00D44082" w:rsidRPr="00D4382E" w:rsidRDefault="00D44082" w:rsidP="0085588D">
            <w:pPr>
              <w:rPr>
                <w:rFonts w:ascii="Arial" w:eastAsia="Arial Unicode MS" w:hAnsi="Arial" w:cs="Arial"/>
                <w:color w:val="0000FF"/>
              </w:rPr>
            </w:pPr>
          </w:p>
        </w:tc>
        <w:tc>
          <w:tcPr>
            <w:tcW w:w="3334" w:type="pct"/>
            <w:gridSpan w:val="2"/>
            <w:tcBorders>
              <w:left w:val="double" w:sz="4" w:space="0" w:color="auto"/>
              <w:right w:val="double" w:sz="4" w:space="0" w:color="auto"/>
            </w:tcBorders>
          </w:tcPr>
          <w:p w14:paraId="57163737" w14:textId="76C0E096" w:rsidR="00D44082" w:rsidRPr="00D4382E" w:rsidRDefault="00D44082" w:rsidP="0085588D">
            <w:pPr>
              <w:rPr>
                <w:rFonts w:ascii="Arial" w:eastAsia="Arial Unicode MS" w:hAnsi="Arial" w:cs="Arial"/>
                <w:color w:val="0000FF"/>
              </w:rPr>
            </w:pPr>
            <w:r w:rsidRPr="00122D2C">
              <w:rPr>
                <w:rFonts w:ascii="Arial" w:eastAsia="Arial Unicode MS" w:hAnsi="Arial" w:cs="Arial"/>
                <w:color w:val="0000FF"/>
              </w:rPr>
              <w:t>Apprendre synthèses (2 et 9</w:t>
            </w:r>
            <w:r>
              <w:rPr>
                <w:rFonts w:ascii="Arial" w:eastAsia="Arial Unicode MS" w:hAnsi="Arial" w:cs="Arial"/>
                <w:color w:val="0000FF"/>
              </w:rPr>
              <w:t xml:space="preserve"> </w:t>
            </w:r>
            <w:r w:rsidRPr="006F2847">
              <w:rPr>
                <w:rFonts w:ascii="Arial" w:eastAsia="Arial Unicode MS" w:hAnsi="Arial" w:cs="Arial"/>
                <w:b/>
                <w:color w:val="0000FF"/>
              </w:rPr>
              <w:t>I/</w:t>
            </w:r>
            <w:r w:rsidRPr="00122D2C">
              <w:rPr>
                <w:rFonts w:ascii="Arial" w:eastAsia="Arial Unicode MS" w:hAnsi="Arial" w:cs="Arial"/>
                <w:color w:val="0000FF"/>
              </w:rPr>
              <w:t xml:space="preserve">) – revoir calculs mentaux – lire « je comprends » p142 et 144 – </w:t>
            </w:r>
            <w:r>
              <w:rPr>
                <w:rFonts w:ascii="Arial" w:eastAsia="Arial Unicode MS" w:hAnsi="Arial" w:cs="Arial"/>
                <w:color w:val="0000FF"/>
              </w:rPr>
              <w:t xml:space="preserve"> finir ex (changement d’unités) et les corriger (voir P.J.) – </w:t>
            </w:r>
            <w:r w:rsidRPr="00122D2C">
              <w:rPr>
                <w:rFonts w:ascii="Arial" w:eastAsia="Arial Unicode MS" w:hAnsi="Arial" w:cs="Arial"/>
                <w:color w:val="0000FF"/>
              </w:rPr>
              <w:t>LIVRE</w:t>
            </w:r>
          </w:p>
        </w:tc>
      </w:tr>
      <w:tr w:rsidR="00E80D49" w:rsidRPr="004924E8" w14:paraId="5836A86A" w14:textId="77777777" w:rsidTr="007D660D">
        <w:tc>
          <w:tcPr>
            <w:tcW w:w="5000" w:type="pct"/>
            <w:gridSpan w:val="4"/>
            <w:tcBorders>
              <w:top w:val="double" w:sz="4" w:space="0" w:color="auto"/>
              <w:left w:val="double" w:sz="4" w:space="0" w:color="auto"/>
              <w:bottom w:val="nil"/>
              <w:right w:val="double" w:sz="4" w:space="0" w:color="auto"/>
            </w:tcBorders>
          </w:tcPr>
          <w:p w14:paraId="00DA77E8" w14:textId="318917BF" w:rsidR="00E80D49" w:rsidRPr="004924E8" w:rsidRDefault="00E80D49" w:rsidP="007D660D">
            <w:pPr>
              <w:jc w:val="center"/>
              <w:rPr>
                <w:rFonts w:ascii="Arial" w:hAnsi="Arial" w:cs="Arial"/>
              </w:rPr>
            </w:pPr>
            <w:r w:rsidRPr="004924E8">
              <w:rPr>
                <w:rFonts w:ascii="Arial" w:hAnsi="Arial" w:cs="Arial"/>
                <w:b/>
              </w:rPr>
              <w:lastRenderedPageBreak/>
              <w:t xml:space="preserve">Séance </w:t>
            </w:r>
            <w:r>
              <w:rPr>
                <w:rFonts w:ascii="Arial" w:hAnsi="Arial" w:cs="Arial"/>
                <w:b/>
              </w:rPr>
              <w:t>4</w:t>
            </w:r>
          </w:p>
        </w:tc>
      </w:tr>
      <w:tr w:rsidR="002B49B9" w:rsidRPr="004924E8" w14:paraId="6C6C407C" w14:textId="77777777" w:rsidTr="0015684F">
        <w:tc>
          <w:tcPr>
            <w:tcW w:w="1666" w:type="pct"/>
            <w:gridSpan w:val="2"/>
            <w:tcBorders>
              <w:top w:val="nil"/>
              <w:left w:val="double" w:sz="4" w:space="0" w:color="auto"/>
              <w:right w:val="double" w:sz="4" w:space="0" w:color="auto"/>
            </w:tcBorders>
          </w:tcPr>
          <w:p w14:paraId="747E6DD9" w14:textId="55D27E8A" w:rsidR="002B49B9" w:rsidRPr="00E80D49" w:rsidRDefault="00E80D49" w:rsidP="00E80D49">
            <w:pPr>
              <w:rPr>
                <w:rFonts w:ascii="Arial" w:hAnsi="Arial" w:cs="Arial"/>
                <w:b/>
                <w:color w:val="808080" w:themeColor="background1" w:themeShade="80"/>
              </w:rPr>
            </w:pPr>
            <w:r w:rsidRPr="00DD34E7">
              <w:rPr>
                <w:rFonts w:ascii="Arial" w:hAnsi="Arial" w:cs="Arial"/>
                <w:b/>
                <w:color w:val="FF00FF"/>
                <w:highlight w:val="yellow"/>
              </w:rPr>
              <w:t xml:space="preserve">Jeudi 6/12/18 </w:t>
            </w:r>
            <w:r w:rsidRPr="00DD34E7">
              <w:rPr>
                <w:rFonts w:ascii="Arial" w:hAnsi="Arial" w:cs="Arial"/>
                <w:b/>
                <w:highlight w:val="yellow"/>
              </w:rPr>
              <w:t xml:space="preserve">– </w:t>
            </w:r>
            <w:r w:rsidRPr="00DD34E7">
              <w:rPr>
                <w:rFonts w:ascii="Arial" w:hAnsi="Arial" w:cs="Arial"/>
                <w:b/>
                <w:color w:val="808080" w:themeColor="background1" w:themeShade="80"/>
                <w:highlight w:val="yellow"/>
              </w:rPr>
              <w:t>4D en M3</w:t>
            </w:r>
          </w:p>
        </w:tc>
        <w:tc>
          <w:tcPr>
            <w:tcW w:w="1667" w:type="pct"/>
            <w:tcBorders>
              <w:top w:val="nil"/>
              <w:left w:val="double" w:sz="4" w:space="0" w:color="auto"/>
              <w:right w:val="double" w:sz="4" w:space="0" w:color="auto"/>
            </w:tcBorders>
          </w:tcPr>
          <w:p w14:paraId="314906F5" w14:textId="15CE4E67" w:rsidR="002B49B9" w:rsidRPr="00E80D49" w:rsidRDefault="00E80D49" w:rsidP="00E80D49">
            <w:pPr>
              <w:rPr>
                <w:rFonts w:ascii="Arial" w:hAnsi="Arial" w:cs="Arial"/>
                <w:b/>
                <w:color w:val="FF0000"/>
              </w:rPr>
            </w:pPr>
            <w:r w:rsidRPr="00852146">
              <w:rPr>
                <w:rFonts w:ascii="Arial" w:hAnsi="Arial" w:cs="Arial"/>
                <w:b/>
                <w:color w:val="FF00FF"/>
                <w:highlight w:val="yellow"/>
              </w:rPr>
              <w:t>Lundi 10/12/18</w:t>
            </w:r>
            <w:r w:rsidRPr="00852146">
              <w:rPr>
                <w:rFonts w:ascii="Arial" w:hAnsi="Arial" w:cs="Arial"/>
                <w:b/>
                <w:highlight w:val="yellow"/>
              </w:rPr>
              <w:t xml:space="preserve"> – </w:t>
            </w:r>
            <w:r w:rsidRPr="00852146">
              <w:rPr>
                <w:rFonts w:ascii="Arial" w:hAnsi="Arial" w:cs="Arial"/>
                <w:b/>
                <w:color w:val="FF0000"/>
                <w:highlight w:val="yellow"/>
              </w:rPr>
              <w:t>4J en M2</w:t>
            </w:r>
          </w:p>
        </w:tc>
        <w:tc>
          <w:tcPr>
            <w:tcW w:w="1667" w:type="pct"/>
            <w:tcBorders>
              <w:top w:val="nil"/>
              <w:left w:val="double" w:sz="4" w:space="0" w:color="auto"/>
              <w:right w:val="double" w:sz="4" w:space="0" w:color="auto"/>
            </w:tcBorders>
          </w:tcPr>
          <w:p w14:paraId="599CB8D9" w14:textId="62574112" w:rsidR="002B49B9" w:rsidRPr="00E80D49" w:rsidRDefault="00E80D49" w:rsidP="00E80D49">
            <w:pPr>
              <w:rPr>
                <w:rFonts w:ascii="Arial" w:hAnsi="Arial" w:cs="Arial"/>
                <w:b/>
                <w:color w:val="0000FF"/>
              </w:rPr>
            </w:pPr>
            <w:r w:rsidRPr="000B03A1">
              <w:rPr>
                <w:rFonts w:ascii="Arial" w:hAnsi="Arial" w:cs="Arial"/>
                <w:b/>
                <w:color w:val="FF00FF"/>
                <w:highlight w:val="yellow"/>
              </w:rPr>
              <w:t xml:space="preserve">Vendredi 7/12/18 </w:t>
            </w:r>
            <w:r w:rsidRPr="000B03A1">
              <w:rPr>
                <w:rFonts w:ascii="Arial" w:hAnsi="Arial" w:cs="Arial"/>
                <w:b/>
                <w:highlight w:val="yellow"/>
              </w:rPr>
              <w:t xml:space="preserve">– </w:t>
            </w:r>
            <w:r w:rsidRPr="000B03A1">
              <w:rPr>
                <w:rFonts w:ascii="Arial" w:hAnsi="Arial" w:cs="Arial"/>
                <w:b/>
                <w:color w:val="0000FF"/>
                <w:highlight w:val="yellow"/>
              </w:rPr>
              <w:t>4G en M3</w:t>
            </w:r>
          </w:p>
        </w:tc>
      </w:tr>
      <w:tr w:rsidR="00E80D49" w:rsidRPr="004924E8" w14:paraId="4C75C9D4" w14:textId="77777777" w:rsidTr="007D660D">
        <w:tc>
          <w:tcPr>
            <w:tcW w:w="5000" w:type="pct"/>
            <w:gridSpan w:val="4"/>
            <w:tcBorders>
              <w:left w:val="double" w:sz="4" w:space="0" w:color="auto"/>
              <w:right w:val="double" w:sz="4" w:space="0" w:color="auto"/>
            </w:tcBorders>
          </w:tcPr>
          <w:p w14:paraId="1F6E14F8" w14:textId="78226F5A" w:rsidR="00E80D49" w:rsidRDefault="00E80D49" w:rsidP="000B03A1">
            <w:pPr>
              <w:jc w:val="center"/>
              <w:rPr>
                <w:rFonts w:ascii="Arial" w:hAnsi="Arial" w:cs="Arial"/>
              </w:rPr>
            </w:pPr>
            <w:r>
              <w:rPr>
                <w:rFonts w:ascii="Arial" w:hAnsi="Arial" w:cs="Arial"/>
              </w:rPr>
              <w:t>Calcul mental : décimaux - arrondir un nombre décimal</w:t>
            </w:r>
          </w:p>
          <w:p w14:paraId="5D272371" w14:textId="77777777" w:rsidR="00E80D49" w:rsidRDefault="00E80D49" w:rsidP="000B03A1">
            <w:pPr>
              <w:jc w:val="center"/>
              <w:rPr>
                <w:rFonts w:ascii="Arial" w:hAnsi="Arial" w:cs="Arial"/>
              </w:rPr>
            </w:pPr>
          </w:p>
          <w:p w14:paraId="41878C7A" w14:textId="77777777" w:rsidR="00E80D49" w:rsidRPr="0032258A" w:rsidRDefault="00E80D49" w:rsidP="000B03A1">
            <w:pPr>
              <w:jc w:val="center"/>
              <w:rPr>
                <w:rFonts w:ascii="Arial" w:hAnsi="Arial" w:cs="Arial"/>
                <w:b/>
              </w:rPr>
            </w:pPr>
            <w:r>
              <w:rPr>
                <w:rFonts w:ascii="Arial" w:hAnsi="Arial" w:cs="Arial"/>
                <w:b/>
              </w:rPr>
              <w:t>Ch9</w:t>
            </w:r>
          </w:p>
          <w:p w14:paraId="04E2494B" w14:textId="2A8AC221" w:rsidR="00E8472B" w:rsidRDefault="00E8472B" w:rsidP="000B03A1">
            <w:pPr>
              <w:jc w:val="center"/>
              <w:rPr>
                <w:rFonts w:ascii="Arial" w:hAnsi="Arial" w:cs="Arial"/>
              </w:rPr>
            </w:pPr>
            <w:r>
              <w:rPr>
                <w:rFonts w:ascii="Arial" w:hAnsi="Arial" w:cs="Arial"/>
              </w:rPr>
              <w:t>Recherche : calculer 30% de 210€</w:t>
            </w:r>
          </w:p>
          <w:p w14:paraId="0FF4C886" w14:textId="3FA0DA46" w:rsidR="00E80D49" w:rsidRDefault="00AC22C3" w:rsidP="000B03A1">
            <w:pPr>
              <w:jc w:val="center"/>
              <w:rPr>
                <w:rFonts w:ascii="Arial" w:hAnsi="Arial" w:cs="Arial"/>
              </w:rPr>
            </w:pPr>
            <w:r>
              <w:rPr>
                <w:rFonts w:ascii="Arial" w:hAnsi="Arial" w:cs="Arial"/>
              </w:rPr>
              <w:t xml:space="preserve">Dans une tablette de chocolat de 150g, il y a </w:t>
            </w:r>
            <w:r w:rsidR="006413E5">
              <w:rPr>
                <w:rFonts w:ascii="Arial" w:hAnsi="Arial" w:cs="Arial"/>
              </w:rPr>
              <w:t>90g de cacao pur</w:t>
            </w:r>
            <w:r w:rsidR="00156E71">
              <w:rPr>
                <w:rFonts w:ascii="Arial" w:hAnsi="Arial" w:cs="Arial"/>
              </w:rPr>
              <w:t xml:space="preserve">, </w:t>
            </w:r>
            <w:r w:rsidR="00E8472B">
              <w:rPr>
                <w:rFonts w:ascii="Arial" w:hAnsi="Arial" w:cs="Arial"/>
              </w:rPr>
              <w:t>cal</w:t>
            </w:r>
            <w:r w:rsidR="00156E71">
              <w:rPr>
                <w:rFonts w:ascii="Arial" w:hAnsi="Arial" w:cs="Arial"/>
              </w:rPr>
              <w:t>culer le po</w:t>
            </w:r>
            <w:r w:rsidR="006413E5">
              <w:rPr>
                <w:rFonts w:ascii="Arial" w:hAnsi="Arial" w:cs="Arial"/>
              </w:rPr>
              <w:t>urcentage de cacao pur dans cette tablette.</w:t>
            </w:r>
          </w:p>
          <w:p w14:paraId="2E203F47" w14:textId="262853BF" w:rsidR="00011C8C" w:rsidRDefault="00011C8C" w:rsidP="000B03A1">
            <w:pPr>
              <w:jc w:val="center"/>
              <w:rPr>
                <w:rFonts w:ascii="Arial" w:hAnsi="Arial" w:cs="Arial"/>
              </w:rPr>
            </w:pPr>
            <w:r>
              <w:rPr>
                <w:rFonts w:ascii="Arial" w:hAnsi="Arial" w:cs="Arial"/>
              </w:rPr>
              <w:t>Synthèse II/ Manipuler des pourcentages pour résoudre des problèmes</w:t>
            </w:r>
          </w:p>
          <w:p w14:paraId="3CBD7D1E" w14:textId="3867EF24" w:rsidR="001D7AAE" w:rsidRPr="004924E8" w:rsidRDefault="00E80D49" w:rsidP="00402DE0">
            <w:pPr>
              <w:jc w:val="center"/>
              <w:rPr>
                <w:rFonts w:ascii="Arial" w:hAnsi="Arial" w:cs="Arial"/>
              </w:rPr>
            </w:pPr>
            <w:r>
              <w:rPr>
                <w:rFonts w:ascii="Arial" w:hAnsi="Arial" w:cs="Arial"/>
              </w:rPr>
              <w:t>Travail seul puis en binôme : ex</w:t>
            </w:r>
            <w:r w:rsidR="00AC22C3">
              <w:rPr>
                <w:rFonts w:ascii="Arial" w:hAnsi="Arial" w:cs="Arial"/>
              </w:rPr>
              <w:t xml:space="preserve"> </w:t>
            </w:r>
            <w:r w:rsidR="00156E71">
              <w:rPr>
                <w:rFonts w:ascii="Arial" w:hAnsi="Arial" w:cs="Arial"/>
              </w:rPr>
              <w:t>47</w:t>
            </w:r>
            <w:r w:rsidR="00B5275E">
              <w:rPr>
                <w:rFonts w:ascii="Arial" w:hAnsi="Arial" w:cs="Arial"/>
              </w:rPr>
              <w:t xml:space="preserve">, </w:t>
            </w:r>
            <w:r w:rsidR="00CC4C2A">
              <w:rPr>
                <w:rFonts w:ascii="Arial" w:hAnsi="Arial" w:cs="Arial"/>
              </w:rPr>
              <w:t>48</w:t>
            </w:r>
            <w:r w:rsidR="00880CE4">
              <w:rPr>
                <w:rFonts w:ascii="Arial" w:hAnsi="Arial" w:cs="Arial"/>
              </w:rPr>
              <w:t xml:space="preserve"> et</w:t>
            </w:r>
            <w:r w:rsidR="00CC4C2A">
              <w:rPr>
                <w:rFonts w:ascii="Arial" w:hAnsi="Arial" w:cs="Arial"/>
              </w:rPr>
              <w:t xml:space="preserve"> 49</w:t>
            </w:r>
            <w:r>
              <w:rPr>
                <w:rFonts w:ascii="Arial" w:hAnsi="Arial" w:cs="Arial"/>
              </w:rPr>
              <w:t xml:space="preserve"> p14</w:t>
            </w:r>
            <w:r w:rsidR="00D66089">
              <w:rPr>
                <w:rFonts w:ascii="Arial" w:hAnsi="Arial" w:cs="Arial"/>
              </w:rPr>
              <w:t>5</w:t>
            </w:r>
          </w:p>
        </w:tc>
      </w:tr>
      <w:tr w:rsidR="00E80D49" w:rsidRPr="004924E8" w14:paraId="447F589B" w14:textId="77777777" w:rsidTr="00E80D49">
        <w:trPr>
          <w:trHeight w:val="595"/>
        </w:trPr>
        <w:tc>
          <w:tcPr>
            <w:tcW w:w="243" w:type="pct"/>
            <w:tcBorders>
              <w:left w:val="double" w:sz="4" w:space="0" w:color="auto"/>
              <w:right w:val="double" w:sz="4" w:space="0" w:color="auto"/>
            </w:tcBorders>
          </w:tcPr>
          <w:p w14:paraId="5DCCB35D" w14:textId="77777777" w:rsidR="00E80D49" w:rsidRPr="004924E8" w:rsidRDefault="00E80D49" w:rsidP="007D660D">
            <w:pPr>
              <w:rPr>
                <w:rFonts w:ascii="Arial" w:hAnsi="Arial" w:cs="Arial"/>
                <w:color w:val="0000FF"/>
              </w:rPr>
            </w:pPr>
            <w:r w:rsidRPr="004924E8">
              <w:rPr>
                <w:rFonts w:ascii="Arial" w:hAnsi="Arial" w:cs="Arial"/>
                <w:noProof/>
                <w:color w:val="0000FF"/>
              </w:rPr>
              <w:drawing>
                <wp:anchor distT="0" distB="0" distL="114300" distR="114300" simplePos="0" relativeHeight="251711488" behindDoc="0" locked="0" layoutInCell="1" allowOverlap="1" wp14:anchorId="080508E8" wp14:editId="44336800">
                  <wp:simplePos x="0" y="0"/>
                  <wp:positionH relativeFrom="character">
                    <wp:posOffset>0</wp:posOffset>
                  </wp:positionH>
                  <wp:positionV relativeFrom="line">
                    <wp:posOffset>-1905</wp:posOffset>
                  </wp:positionV>
                  <wp:extent cx="247650" cy="314325"/>
                  <wp:effectExtent l="0" t="0" r="6350" b="0"/>
                  <wp:wrapNone/>
                  <wp:docPr id="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09DF77" w14:textId="77777777" w:rsidR="00E80D49" w:rsidRPr="004924E8" w:rsidRDefault="00E80D49" w:rsidP="007D660D">
            <w:pPr>
              <w:rPr>
                <w:rFonts w:ascii="Arial" w:hAnsi="Arial" w:cs="Arial"/>
                <w:color w:val="0000FF"/>
              </w:rPr>
            </w:pPr>
          </w:p>
        </w:tc>
        <w:tc>
          <w:tcPr>
            <w:tcW w:w="4757" w:type="pct"/>
            <w:gridSpan w:val="3"/>
            <w:tcBorders>
              <w:left w:val="double" w:sz="4" w:space="0" w:color="auto"/>
              <w:right w:val="double" w:sz="4" w:space="0" w:color="auto"/>
            </w:tcBorders>
          </w:tcPr>
          <w:p w14:paraId="09C16291" w14:textId="4C670C94" w:rsidR="00E80D49" w:rsidRDefault="00E80D49" w:rsidP="000B03A1">
            <w:pPr>
              <w:jc w:val="center"/>
              <w:rPr>
                <w:rFonts w:ascii="Arial" w:eastAsia="Arial Unicode MS" w:hAnsi="Arial" w:cs="Arial"/>
                <w:color w:val="0000FF"/>
              </w:rPr>
            </w:pPr>
            <w:r w:rsidRPr="0085588D">
              <w:rPr>
                <w:rFonts w:ascii="Arial" w:eastAsia="Arial Unicode MS" w:hAnsi="Arial" w:cs="Arial"/>
                <w:color w:val="0000FF"/>
              </w:rPr>
              <w:t>Apprendre synthèses (</w:t>
            </w:r>
            <w:r w:rsidR="009A1114">
              <w:rPr>
                <w:rFonts w:ascii="Arial" w:eastAsia="Arial Unicode MS" w:hAnsi="Arial" w:cs="Arial"/>
                <w:color w:val="0000FF"/>
              </w:rPr>
              <w:t xml:space="preserve">2, </w:t>
            </w:r>
            <w:r w:rsidR="006B2085">
              <w:rPr>
                <w:rFonts w:ascii="Arial" w:eastAsia="Arial Unicode MS" w:hAnsi="Arial" w:cs="Arial"/>
                <w:color w:val="0000FF"/>
              </w:rPr>
              <w:t>9</w:t>
            </w:r>
            <w:r w:rsidR="009A1114">
              <w:rPr>
                <w:rFonts w:ascii="Arial" w:eastAsia="Arial Unicode MS" w:hAnsi="Arial" w:cs="Arial"/>
                <w:color w:val="0000FF"/>
              </w:rPr>
              <w:t xml:space="preserve"> et 7</w:t>
            </w:r>
            <w:r w:rsidR="006B2085">
              <w:rPr>
                <w:rFonts w:ascii="Arial" w:eastAsia="Arial Unicode MS" w:hAnsi="Arial" w:cs="Arial"/>
                <w:color w:val="0000FF"/>
              </w:rPr>
              <w:t>) – revoir calcul mental (arrondir un décimal)</w:t>
            </w:r>
            <w:r w:rsidRPr="0085588D">
              <w:rPr>
                <w:rFonts w:ascii="Arial" w:eastAsia="Arial Unicode MS" w:hAnsi="Arial" w:cs="Arial"/>
                <w:color w:val="0000FF"/>
              </w:rPr>
              <w:t xml:space="preserve"> – vidéos 9.4 et 9.5 – </w:t>
            </w:r>
            <w:r w:rsidR="00675D08">
              <w:rPr>
                <w:rFonts w:ascii="Arial" w:eastAsia="Arial Unicode MS" w:hAnsi="Arial" w:cs="Arial"/>
                <w:color w:val="0000FF"/>
              </w:rPr>
              <w:t xml:space="preserve">faire ex 49 p145 </w:t>
            </w:r>
            <w:r w:rsidR="00C40EA4">
              <w:rPr>
                <w:rFonts w:ascii="Arial" w:eastAsia="Arial Unicode MS" w:hAnsi="Arial" w:cs="Arial"/>
                <w:color w:val="0000FF"/>
              </w:rPr>
              <w:t xml:space="preserve">et finir ex (changement d’unités) et les corriger (voir P.J.) </w:t>
            </w:r>
            <w:r w:rsidR="001D7AAE">
              <w:rPr>
                <w:rFonts w:ascii="Arial" w:eastAsia="Arial Unicode MS" w:hAnsi="Arial" w:cs="Arial"/>
                <w:color w:val="0000FF"/>
              </w:rPr>
              <w:t>–</w:t>
            </w:r>
            <w:r w:rsidR="00675D08">
              <w:rPr>
                <w:rFonts w:ascii="Arial" w:eastAsia="Arial Unicode MS" w:hAnsi="Arial" w:cs="Arial"/>
                <w:color w:val="0000FF"/>
              </w:rPr>
              <w:t xml:space="preserve"> </w:t>
            </w:r>
            <w:r w:rsidRPr="0085588D">
              <w:rPr>
                <w:rFonts w:ascii="Arial" w:eastAsia="Arial Unicode MS" w:hAnsi="Arial" w:cs="Arial"/>
                <w:color w:val="0000FF"/>
              </w:rPr>
              <w:t>LIVRE</w:t>
            </w:r>
          </w:p>
          <w:p w14:paraId="00AE9463" w14:textId="5AEEFB6A" w:rsidR="00C93312" w:rsidRPr="00E80D49" w:rsidRDefault="00C93312" w:rsidP="000B03A1">
            <w:pPr>
              <w:jc w:val="center"/>
              <w:rPr>
                <w:rFonts w:ascii="Arial" w:eastAsia="Arial Unicode MS" w:hAnsi="Arial" w:cs="Arial"/>
                <w:color w:val="0000FF"/>
              </w:rPr>
            </w:pPr>
            <w:r w:rsidRPr="00956D0F">
              <w:rPr>
                <w:rFonts w:ascii="Arial" w:eastAsia="Arial Unicode MS" w:hAnsi="Arial" w:cs="Arial"/>
                <w:color w:val="0000FF"/>
                <w:u w:val="single"/>
              </w:rPr>
              <w:t>Pour lundi 17/12 :</w:t>
            </w:r>
            <w:r>
              <w:rPr>
                <w:rFonts w:ascii="Arial" w:eastAsia="Arial Unicode MS" w:hAnsi="Arial" w:cs="Arial"/>
                <w:color w:val="0000FF"/>
              </w:rPr>
              <w:t xml:space="preserve"> évaluation n°2 sur les chap. 2, 9 (proportionnalité) et 6, 11 (fractions) – calculatrice – copie double à préparer</w:t>
            </w:r>
          </w:p>
        </w:tc>
      </w:tr>
      <w:tr w:rsidR="00E80D49" w:rsidRPr="004924E8" w14:paraId="2C16F6C1" w14:textId="77777777" w:rsidTr="0015684F">
        <w:tc>
          <w:tcPr>
            <w:tcW w:w="1666" w:type="pct"/>
            <w:gridSpan w:val="2"/>
            <w:tcBorders>
              <w:top w:val="nil"/>
              <w:left w:val="double" w:sz="4" w:space="0" w:color="auto"/>
              <w:right w:val="double" w:sz="4" w:space="0" w:color="auto"/>
            </w:tcBorders>
          </w:tcPr>
          <w:p w14:paraId="2E6F813C" w14:textId="2D865971" w:rsidR="00E80D49" w:rsidRPr="00891A91" w:rsidRDefault="00E80D49" w:rsidP="004B0A06">
            <w:pPr>
              <w:jc w:val="center"/>
              <w:rPr>
                <w:rFonts w:ascii="Arial" w:hAnsi="Arial" w:cs="Arial"/>
                <w:b/>
                <w:color w:val="808080" w:themeColor="background1" w:themeShade="80"/>
              </w:rPr>
            </w:pPr>
            <w:r w:rsidRPr="00C57E86">
              <w:rPr>
                <w:rFonts w:ascii="Arial" w:hAnsi="Arial" w:cs="Arial"/>
                <w:b/>
                <w:color w:val="FF00FF"/>
                <w:highlight w:val="yellow"/>
              </w:rPr>
              <w:t xml:space="preserve">Lundi 10/12/18 </w:t>
            </w:r>
            <w:r w:rsidRPr="00C57E86">
              <w:rPr>
                <w:rFonts w:ascii="Arial" w:hAnsi="Arial" w:cs="Arial"/>
                <w:b/>
                <w:highlight w:val="yellow"/>
              </w:rPr>
              <w:t xml:space="preserve">– </w:t>
            </w:r>
            <w:r w:rsidR="00A4684B" w:rsidRPr="00C57E86">
              <w:rPr>
                <w:rFonts w:ascii="Arial" w:hAnsi="Arial" w:cs="Arial"/>
                <w:b/>
                <w:color w:val="808080" w:themeColor="background1" w:themeShade="80"/>
                <w:highlight w:val="yellow"/>
              </w:rPr>
              <w:t>4D</w:t>
            </w:r>
          </w:p>
        </w:tc>
        <w:tc>
          <w:tcPr>
            <w:tcW w:w="1667" w:type="pct"/>
            <w:tcBorders>
              <w:top w:val="nil"/>
              <w:left w:val="double" w:sz="4" w:space="0" w:color="auto"/>
              <w:right w:val="double" w:sz="4" w:space="0" w:color="auto"/>
            </w:tcBorders>
          </w:tcPr>
          <w:p w14:paraId="06BDA235" w14:textId="2831D114" w:rsidR="00E80D49" w:rsidRPr="009F71D7" w:rsidRDefault="00A4684B" w:rsidP="004B0A06">
            <w:pPr>
              <w:jc w:val="center"/>
              <w:rPr>
                <w:rFonts w:ascii="Arial" w:hAnsi="Arial" w:cs="Arial"/>
                <w:b/>
                <w:color w:val="FF0000"/>
              </w:rPr>
            </w:pPr>
            <w:bookmarkStart w:id="0" w:name="_GoBack"/>
            <w:bookmarkEnd w:id="0"/>
            <w:r w:rsidRPr="00E11FEB">
              <w:rPr>
                <w:rFonts w:ascii="Arial" w:hAnsi="Arial" w:cs="Arial"/>
                <w:b/>
                <w:color w:val="FF00FF"/>
                <w:highlight w:val="yellow"/>
              </w:rPr>
              <w:t>Mar</w:t>
            </w:r>
            <w:r w:rsidR="00E80D49" w:rsidRPr="00E11FEB">
              <w:rPr>
                <w:rFonts w:ascii="Arial" w:hAnsi="Arial" w:cs="Arial"/>
                <w:b/>
                <w:color w:val="FF00FF"/>
                <w:highlight w:val="yellow"/>
              </w:rPr>
              <w:t xml:space="preserve">di </w:t>
            </w:r>
            <w:r w:rsidRPr="00E11FEB">
              <w:rPr>
                <w:rFonts w:ascii="Arial" w:hAnsi="Arial" w:cs="Arial"/>
                <w:b/>
                <w:color w:val="FF00FF"/>
                <w:highlight w:val="yellow"/>
              </w:rPr>
              <w:t>11</w:t>
            </w:r>
            <w:r w:rsidR="00E80D49" w:rsidRPr="00E11FEB">
              <w:rPr>
                <w:rFonts w:ascii="Arial" w:hAnsi="Arial" w:cs="Arial"/>
                <w:b/>
                <w:color w:val="FF00FF"/>
                <w:highlight w:val="yellow"/>
              </w:rPr>
              <w:t>/12/18</w:t>
            </w:r>
            <w:r w:rsidR="00E80D49" w:rsidRPr="00E11FEB">
              <w:rPr>
                <w:rFonts w:ascii="Arial" w:hAnsi="Arial" w:cs="Arial"/>
                <w:b/>
                <w:highlight w:val="yellow"/>
              </w:rPr>
              <w:t xml:space="preserve"> – </w:t>
            </w:r>
            <w:r w:rsidRPr="00E11FEB">
              <w:rPr>
                <w:rFonts w:ascii="Arial" w:hAnsi="Arial" w:cs="Arial"/>
                <w:b/>
                <w:color w:val="FF0000"/>
                <w:highlight w:val="yellow"/>
              </w:rPr>
              <w:t>4J</w:t>
            </w:r>
            <w:r w:rsidR="00830226" w:rsidRPr="00E11FEB">
              <w:rPr>
                <w:rFonts w:ascii="Arial" w:hAnsi="Arial" w:cs="Arial"/>
                <w:b/>
                <w:color w:val="FF0000"/>
                <w:highlight w:val="yellow"/>
              </w:rPr>
              <w:t xml:space="preserve"> en M3</w:t>
            </w:r>
          </w:p>
        </w:tc>
        <w:tc>
          <w:tcPr>
            <w:tcW w:w="1667" w:type="pct"/>
            <w:tcBorders>
              <w:top w:val="nil"/>
              <w:left w:val="double" w:sz="4" w:space="0" w:color="auto"/>
              <w:right w:val="double" w:sz="4" w:space="0" w:color="auto"/>
            </w:tcBorders>
          </w:tcPr>
          <w:p w14:paraId="340482B4" w14:textId="26229406" w:rsidR="00E80D49" w:rsidRPr="009F71D7" w:rsidRDefault="00A4684B" w:rsidP="004B0A06">
            <w:pPr>
              <w:jc w:val="center"/>
              <w:rPr>
                <w:rFonts w:ascii="Arial" w:hAnsi="Arial" w:cs="Arial"/>
                <w:b/>
                <w:color w:val="0000FF"/>
              </w:rPr>
            </w:pPr>
            <w:r w:rsidRPr="00C57E86">
              <w:rPr>
                <w:rFonts w:ascii="Arial" w:hAnsi="Arial" w:cs="Arial"/>
                <w:b/>
                <w:color w:val="FF00FF"/>
                <w:highlight w:val="yellow"/>
              </w:rPr>
              <w:t>Lun</w:t>
            </w:r>
            <w:r w:rsidR="00E80D49" w:rsidRPr="00C57E86">
              <w:rPr>
                <w:rFonts w:ascii="Arial" w:hAnsi="Arial" w:cs="Arial"/>
                <w:b/>
                <w:color w:val="FF00FF"/>
                <w:highlight w:val="yellow"/>
              </w:rPr>
              <w:t xml:space="preserve">di </w:t>
            </w:r>
            <w:r w:rsidRPr="00C57E86">
              <w:rPr>
                <w:rFonts w:ascii="Arial" w:hAnsi="Arial" w:cs="Arial"/>
                <w:b/>
                <w:color w:val="FF00FF"/>
                <w:highlight w:val="yellow"/>
              </w:rPr>
              <w:t>10</w:t>
            </w:r>
            <w:r w:rsidR="00E80D49" w:rsidRPr="00C57E86">
              <w:rPr>
                <w:rFonts w:ascii="Arial" w:hAnsi="Arial" w:cs="Arial"/>
                <w:b/>
                <w:color w:val="FF00FF"/>
                <w:highlight w:val="yellow"/>
              </w:rPr>
              <w:t>/12/18</w:t>
            </w:r>
            <w:r w:rsidR="00E80D49" w:rsidRPr="00C57E86">
              <w:rPr>
                <w:rFonts w:ascii="Arial" w:hAnsi="Arial" w:cs="Arial"/>
                <w:b/>
                <w:highlight w:val="yellow"/>
              </w:rPr>
              <w:t xml:space="preserve"> – </w:t>
            </w:r>
            <w:r w:rsidRPr="00C57E86">
              <w:rPr>
                <w:rFonts w:ascii="Arial" w:hAnsi="Arial" w:cs="Arial"/>
                <w:b/>
                <w:color w:val="0000FF"/>
                <w:highlight w:val="yellow"/>
              </w:rPr>
              <w:t>4G</w:t>
            </w:r>
          </w:p>
        </w:tc>
      </w:tr>
      <w:tr w:rsidR="00D66089" w:rsidRPr="004924E8" w14:paraId="5A72ACFB" w14:textId="77777777" w:rsidTr="00C93312">
        <w:tc>
          <w:tcPr>
            <w:tcW w:w="5000" w:type="pct"/>
            <w:gridSpan w:val="4"/>
            <w:tcBorders>
              <w:left w:val="double" w:sz="4" w:space="0" w:color="auto"/>
              <w:right w:val="double" w:sz="4" w:space="0" w:color="auto"/>
            </w:tcBorders>
          </w:tcPr>
          <w:p w14:paraId="6101D16F" w14:textId="77777777" w:rsidR="00D66089" w:rsidRDefault="00D66089" w:rsidP="00C93312">
            <w:pPr>
              <w:rPr>
                <w:rFonts w:ascii="Arial" w:hAnsi="Arial" w:cs="Arial"/>
              </w:rPr>
            </w:pPr>
            <w:r>
              <w:rPr>
                <w:rFonts w:ascii="Arial" w:hAnsi="Arial" w:cs="Arial"/>
              </w:rPr>
              <w:t>Calcul mental : décimaux - arrondir un nombre décimal</w:t>
            </w:r>
          </w:p>
          <w:p w14:paraId="1DCC8809" w14:textId="77777777" w:rsidR="00D66089" w:rsidRDefault="00D66089" w:rsidP="00C93312">
            <w:pPr>
              <w:rPr>
                <w:rFonts w:ascii="Arial" w:hAnsi="Arial" w:cs="Arial"/>
              </w:rPr>
            </w:pPr>
          </w:p>
          <w:p w14:paraId="4A8B8CA6" w14:textId="77777777" w:rsidR="00D66089" w:rsidRDefault="00D66089" w:rsidP="00C93312">
            <w:pPr>
              <w:rPr>
                <w:rFonts w:ascii="Arial" w:hAnsi="Arial" w:cs="Arial"/>
                <w:b/>
              </w:rPr>
            </w:pPr>
            <w:r>
              <w:rPr>
                <w:rFonts w:ascii="Arial" w:hAnsi="Arial" w:cs="Arial"/>
                <w:b/>
              </w:rPr>
              <w:t>Ch9</w:t>
            </w:r>
          </w:p>
          <w:p w14:paraId="3602F22E" w14:textId="7A5ECDF7" w:rsidR="00106677" w:rsidRDefault="00106677" w:rsidP="00C93312">
            <w:pPr>
              <w:rPr>
                <w:rFonts w:ascii="Arial" w:hAnsi="Arial" w:cs="Arial"/>
              </w:rPr>
            </w:pPr>
            <w:r w:rsidRPr="00106677">
              <w:rPr>
                <w:rFonts w:ascii="Arial" w:hAnsi="Arial" w:cs="Arial"/>
              </w:rPr>
              <w:t>Questions-flash : appliquer et calculer un pourcentage</w:t>
            </w:r>
          </w:p>
          <w:p w14:paraId="6749ADE9" w14:textId="7BCA57A0" w:rsidR="009D4958" w:rsidRPr="00106677" w:rsidRDefault="009D4958" w:rsidP="00C93312">
            <w:pPr>
              <w:rPr>
                <w:rFonts w:ascii="Arial" w:hAnsi="Arial" w:cs="Arial"/>
              </w:rPr>
            </w:pPr>
            <w:r>
              <w:rPr>
                <w:rFonts w:ascii="Arial" w:hAnsi="Arial" w:cs="Arial"/>
              </w:rPr>
              <w:t>Correction ex 49 p145</w:t>
            </w:r>
          </w:p>
          <w:p w14:paraId="39F3D657" w14:textId="38268277" w:rsidR="001D7AAE" w:rsidRPr="004924E8" w:rsidRDefault="00D66089" w:rsidP="001D7AAE">
            <w:pPr>
              <w:rPr>
                <w:rFonts w:ascii="Arial" w:hAnsi="Arial" w:cs="Arial"/>
              </w:rPr>
            </w:pPr>
            <w:r>
              <w:rPr>
                <w:rFonts w:ascii="Arial" w:hAnsi="Arial" w:cs="Arial"/>
              </w:rPr>
              <w:t>Travail seul puis en binôme : ex 52, 54, 55</w:t>
            </w:r>
            <w:r w:rsidR="00441061">
              <w:rPr>
                <w:rFonts w:ascii="Arial" w:hAnsi="Arial" w:cs="Arial"/>
              </w:rPr>
              <w:t>, 56</w:t>
            </w:r>
            <w:r>
              <w:rPr>
                <w:rFonts w:ascii="Arial" w:hAnsi="Arial" w:cs="Arial"/>
              </w:rPr>
              <w:t xml:space="preserve"> p145</w:t>
            </w:r>
            <w:r w:rsidR="0007487E">
              <w:rPr>
                <w:rFonts w:ascii="Arial" w:hAnsi="Arial" w:cs="Arial"/>
              </w:rPr>
              <w:t xml:space="preserve"> – ex 78 p149</w:t>
            </w:r>
          </w:p>
        </w:tc>
      </w:tr>
      <w:tr w:rsidR="00D66089" w:rsidRPr="004924E8" w14:paraId="2AE3698A" w14:textId="77777777" w:rsidTr="00C93312">
        <w:trPr>
          <w:trHeight w:val="595"/>
        </w:trPr>
        <w:tc>
          <w:tcPr>
            <w:tcW w:w="243" w:type="pct"/>
            <w:tcBorders>
              <w:left w:val="double" w:sz="4" w:space="0" w:color="auto"/>
              <w:right w:val="double" w:sz="4" w:space="0" w:color="auto"/>
            </w:tcBorders>
          </w:tcPr>
          <w:p w14:paraId="7C63102B" w14:textId="77777777" w:rsidR="00D66089" w:rsidRPr="004924E8" w:rsidRDefault="00D66089" w:rsidP="00C93312">
            <w:pPr>
              <w:rPr>
                <w:rFonts w:ascii="Arial" w:hAnsi="Arial" w:cs="Arial"/>
                <w:color w:val="0000FF"/>
              </w:rPr>
            </w:pPr>
            <w:r w:rsidRPr="004924E8">
              <w:rPr>
                <w:rFonts w:ascii="Arial" w:hAnsi="Arial" w:cs="Arial"/>
                <w:noProof/>
                <w:color w:val="0000FF"/>
              </w:rPr>
              <w:drawing>
                <wp:anchor distT="0" distB="0" distL="114300" distR="114300" simplePos="0" relativeHeight="251721728" behindDoc="0" locked="0" layoutInCell="1" allowOverlap="1" wp14:anchorId="13534782" wp14:editId="7CEB00E4">
                  <wp:simplePos x="0" y="0"/>
                  <wp:positionH relativeFrom="character">
                    <wp:posOffset>0</wp:posOffset>
                  </wp:positionH>
                  <wp:positionV relativeFrom="line">
                    <wp:posOffset>-1905</wp:posOffset>
                  </wp:positionV>
                  <wp:extent cx="247650" cy="314325"/>
                  <wp:effectExtent l="0" t="0" r="6350" b="0"/>
                  <wp:wrapNone/>
                  <wp:docPr id="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702C8A" w14:textId="77777777" w:rsidR="00D66089" w:rsidRPr="004924E8" w:rsidRDefault="00D66089" w:rsidP="00C93312">
            <w:pPr>
              <w:rPr>
                <w:rFonts w:ascii="Arial" w:hAnsi="Arial" w:cs="Arial"/>
                <w:color w:val="0000FF"/>
              </w:rPr>
            </w:pPr>
          </w:p>
        </w:tc>
        <w:tc>
          <w:tcPr>
            <w:tcW w:w="4757" w:type="pct"/>
            <w:gridSpan w:val="3"/>
            <w:tcBorders>
              <w:left w:val="double" w:sz="4" w:space="0" w:color="auto"/>
              <w:right w:val="double" w:sz="4" w:space="0" w:color="auto"/>
            </w:tcBorders>
          </w:tcPr>
          <w:p w14:paraId="32EBAB2D" w14:textId="72F57A38" w:rsidR="00D66089" w:rsidRDefault="00D66089" w:rsidP="007320D0">
            <w:pPr>
              <w:rPr>
                <w:rFonts w:ascii="Arial" w:eastAsia="Arial Unicode MS" w:hAnsi="Arial" w:cs="Arial"/>
                <w:color w:val="0000FF"/>
              </w:rPr>
            </w:pPr>
            <w:r w:rsidRPr="0085588D">
              <w:rPr>
                <w:rFonts w:ascii="Arial" w:eastAsia="Arial Unicode MS" w:hAnsi="Arial" w:cs="Arial"/>
                <w:color w:val="0000FF"/>
              </w:rPr>
              <w:t>Apprendre synthèses (</w:t>
            </w:r>
            <w:r>
              <w:rPr>
                <w:rFonts w:ascii="Arial" w:eastAsia="Arial Unicode MS" w:hAnsi="Arial" w:cs="Arial"/>
                <w:color w:val="0000FF"/>
              </w:rPr>
              <w:t>9</w:t>
            </w:r>
            <w:r w:rsidR="007320D0">
              <w:rPr>
                <w:rFonts w:ascii="Arial" w:eastAsia="Arial Unicode MS" w:hAnsi="Arial" w:cs="Arial"/>
                <w:color w:val="0000FF"/>
              </w:rPr>
              <w:t xml:space="preserve"> et 7</w:t>
            </w:r>
            <w:r>
              <w:rPr>
                <w:rFonts w:ascii="Arial" w:eastAsia="Arial Unicode MS" w:hAnsi="Arial" w:cs="Arial"/>
                <w:color w:val="0000FF"/>
              </w:rPr>
              <w:t>) – revoir calcul mental (arrondir un décimal)</w:t>
            </w:r>
            <w:r w:rsidRPr="0085588D">
              <w:rPr>
                <w:rFonts w:ascii="Arial" w:eastAsia="Arial Unicode MS" w:hAnsi="Arial" w:cs="Arial"/>
                <w:color w:val="0000FF"/>
              </w:rPr>
              <w:t xml:space="preserve"> –</w:t>
            </w:r>
            <w:r w:rsidR="001840E0">
              <w:rPr>
                <w:rFonts w:ascii="Arial" w:eastAsia="Arial Unicode MS" w:hAnsi="Arial" w:cs="Arial"/>
                <w:color w:val="0000FF"/>
              </w:rPr>
              <w:t xml:space="preserve"> finir ex </w:t>
            </w:r>
            <w:r w:rsidR="003C134F">
              <w:rPr>
                <w:rFonts w:ascii="Arial" w:eastAsia="Arial Unicode MS" w:hAnsi="Arial" w:cs="Arial"/>
                <w:color w:val="0000FF"/>
              </w:rPr>
              <w:t xml:space="preserve">et les corriger (voir P.J.) </w:t>
            </w:r>
            <w:r w:rsidRPr="0085588D">
              <w:rPr>
                <w:rFonts w:ascii="Arial" w:eastAsia="Arial Unicode MS" w:hAnsi="Arial" w:cs="Arial"/>
                <w:color w:val="0000FF"/>
              </w:rPr>
              <w:t xml:space="preserve">– </w:t>
            </w:r>
            <w:r w:rsidRPr="00D53421">
              <w:rPr>
                <w:rFonts w:ascii="Arial" w:eastAsia="Arial Unicode MS" w:hAnsi="Arial" w:cs="Arial"/>
                <w:b/>
                <w:color w:val="0000FF"/>
              </w:rPr>
              <w:t>LIVRE</w:t>
            </w:r>
            <w:r w:rsidR="00D53421">
              <w:rPr>
                <w:rFonts w:ascii="Arial" w:eastAsia="Arial Unicode MS" w:hAnsi="Arial" w:cs="Arial"/>
                <w:color w:val="0000FF"/>
              </w:rPr>
              <w:t xml:space="preserve"> </w:t>
            </w:r>
          </w:p>
          <w:p w14:paraId="0D69B222" w14:textId="4E2FA970" w:rsidR="00607A10" w:rsidRPr="00E80D49" w:rsidRDefault="00607A10" w:rsidP="007320D0">
            <w:pPr>
              <w:rPr>
                <w:rFonts w:ascii="Arial" w:eastAsia="Arial Unicode MS" w:hAnsi="Arial" w:cs="Arial"/>
                <w:color w:val="0000FF"/>
              </w:rPr>
            </w:pPr>
            <w:r w:rsidRPr="00F90A81">
              <w:rPr>
                <w:rFonts w:ascii="Arial" w:eastAsia="Arial Unicode MS" w:hAnsi="Arial" w:cs="Arial"/>
                <w:b/>
                <w:color w:val="0000FF"/>
                <w:u w:val="single"/>
              </w:rPr>
              <w:t>Pour lundi 17/12 :</w:t>
            </w:r>
            <w:r>
              <w:rPr>
                <w:rFonts w:ascii="Arial" w:eastAsia="Arial Unicode MS" w:hAnsi="Arial" w:cs="Arial"/>
                <w:color w:val="0000FF"/>
              </w:rPr>
              <w:t xml:space="preserve"> évaluation n°2 sur les chap. 2, 9 (proportionnalité) et 6, 11 (fractions) – calculatrice – copie double à préparer</w:t>
            </w:r>
          </w:p>
        </w:tc>
      </w:tr>
      <w:tr w:rsidR="00D66089" w:rsidRPr="004924E8" w14:paraId="6DE8B421" w14:textId="77777777" w:rsidTr="00C93312">
        <w:tc>
          <w:tcPr>
            <w:tcW w:w="1666" w:type="pct"/>
            <w:gridSpan w:val="2"/>
            <w:tcBorders>
              <w:top w:val="nil"/>
              <w:left w:val="double" w:sz="4" w:space="0" w:color="auto"/>
              <w:right w:val="double" w:sz="4" w:space="0" w:color="auto"/>
            </w:tcBorders>
          </w:tcPr>
          <w:p w14:paraId="7154ACE5" w14:textId="358589A4" w:rsidR="00D66089" w:rsidRPr="00891A91" w:rsidRDefault="004B0A06" w:rsidP="004B0A06">
            <w:pPr>
              <w:jc w:val="center"/>
              <w:rPr>
                <w:rFonts w:ascii="Arial" w:hAnsi="Arial" w:cs="Arial"/>
                <w:b/>
                <w:color w:val="808080" w:themeColor="background1" w:themeShade="80"/>
              </w:rPr>
            </w:pPr>
            <w:r>
              <w:rPr>
                <w:rFonts w:ascii="Arial" w:hAnsi="Arial" w:cs="Arial"/>
                <w:b/>
                <w:color w:val="FF00FF"/>
              </w:rPr>
              <w:t>Mercredi 12</w:t>
            </w:r>
            <w:r w:rsidR="00D66089">
              <w:rPr>
                <w:rFonts w:ascii="Arial" w:hAnsi="Arial" w:cs="Arial"/>
                <w:b/>
                <w:color w:val="FF00FF"/>
              </w:rPr>
              <w:t>/12/18</w:t>
            </w:r>
            <w:r w:rsidR="00D66089" w:rsidRPr="004924E8">
              <w:rPr>
                <w:rFonts w:ascii="Arial" w:hAnsi="Arial" w:cs="Arial"/>
                <w:b/>
                <w:color w:val="FF00FF"/>
              </w:rPr>
              <w:t xml:space="preserve"> </w:t>
            </w:r>
            <w:r w:rsidR="00D66089" w:rsidRPr="004924E8">
              <w:rPr>
                <w:rFonts w:ascii="Arial" w:hAnsi="Arial" w:cs="Arial"/>
                <w:b/>
              </w:rPr>
              <w:t xml:space="preserve">– </w:t>
            </w:r>
            <w:r w:rsidR="00D66089">
              <w:rPr>
                <w:rFonts w:ascii="Arial" w:hAnsi="Arial" w:cs="Arial"/>
                <w:b/>
                <w:color w:val="808080" w:themeColor="background1" w:themeShade="80"/>
              </w:rPr>
              <w:t>4D</w:t>
            </w:r>
          </w:p>
        </w:tc>
        <w:tc>
          <w:tcPr>
            <w:tcW w:w="1667" w:type="pct"/>
            <w:tcBorders>
              <w:top w:val="nil"/>
              <w:left w:val="double" w:sz="4" w:space="0" w:color="auto"/>
              <w:right w:val="double" w:sz="4" w:space="0" w:color="auto"/>
            </w:tcBorders>
          </w:tcPr>
          <w:p w14:paraId="5879BE42" w14:textId="16221B7F" w:rsidR="00D66089" w:rsidRPr="009F71D7" w:rsidRDefault="00D66089" w:rsidP="004B0A06">
            <w:pPr>
              <w:jc w:val="center"/>
              <w:rPr>
                <w:rFonts w:ascii="Arial" w:hAnsi="Arial" w:cs="Arial"/>
                <w:b/>
                <w:color w:val="FF0000"/>
              </w:rPr>
            </w:pPr>
            <w:r>
              <w:rPr>
                <w:rFonts w:ascii="Arial" w:hAnsi="Arial" w:cs="Arial"/>
                <w:b/>
                <w:color w:val="FF00FF"/>
              </w:rPr>
              <w:t>Mar</w:t>
            </w:r>
            <w:r w:rsidRPr="004924E8">
              <w:rPr>
                <w:rFonts w:ascii="Arial" w:hAnsi="Arial" w:cs="Arial"/>
                <w:b/>
                <w:color w:val="FF00FF"/>
              </w:rPr>
              <w:t xml:space="preserve">di </w:t>
            </w:r>
            <w:r>
              <w:rPr>
                <w:rFonts w:ascii="Arial" w:hAnsi="Arial" w:cs="Arial"/>
                <w:b/>
                <w:color w:val="FF00FF"/>
              </w:rPr>
              <w:t>11</w:t>
            </w:r>
            <w:r w:rsidRPr="004924E8">
              <w:rPr>
                <w:rFonts w:ascii="Arial" w:hAnsi="Arial" w:cs="Arial"/>
                <w:b/>
                <w:color w:val="FF00FF"/>
              </w:rPr>
              <w:t>/</w:t>
            </w:r>
            <w:r>
              <w:rPr>
                <w:rFonts w:ascii="Arial" w:hAnsi="Arial" w:cs="Arial"/>
                <w:b/>
                <w:color w:val="FF00FF"/>
              </w:rPr>
              <w:t>12</w:t>
            </w:r>
            <w:r w:rsidRPr="004924E8">
              <w:rPr>
                <w:rFonts w:ascii="Arial" w:hAnsi="Arial" w:cs="Arial"/>
                <w:b/>
                <w:color w:val="FF00FF"/>
              </w:rPr>
              <w:t>/1</w:t>
            </w:r>
            <w:r>
              <w:rPr>
                <w:rFonts w:ascii="Arial" w:hAnsi="Arial" w:cs="Arial"/>
                <w:b/>
                <w:color w:val="FF00FF"/>
              </w:rPr>
              <w:t>8</w:t>
            </w:r>
            <w:r w:rsidRPr="004924E8">
              <w:rPr>
                <w:rFonts w:ascii="Arial" w:hAnsi="Arial" w:cs="Arial"/>
                <w:b/>
              </w:rPr>
              <w:t xml:space="preserve"> – </w:t>
            </w:r>
            <w:r>
              <w:rPr>
                <w:rFonts w:ascii="Arial" w:hAnsi="Arial" w:cs="Arial"/>
                <w:b/>
                <w:color w:val="FF0000"/>
              </w:rPr>
              <w:t>4J</w:t>
            </w:r>
            <w:r w:rsidR="004B0A06">
              <w:rPr>
                <w:rFonts w:ascii="Arial" w:hAnsi="Arial" w:cs="Arial"/>
                <w:b/>
                <w:color w:val="FF0000"/>
              </w:rPr>
              <w:t xml:space="preserve"> en S1</w:t>
            </w:r>
          </w:p>
        </w:tc>
        <w:tc>
          <w:tcPr>
            <w:tcW w:w="1667" w:type="pct"/>
            <w:tcBorders>
              <w:top w:val="nil"/>
              <w:left w:val="double" w:sz="4" w:space="0" w:color="auto"/>
              <w:right w:val="double" w:sz="4" w:space="0" w:color="auto"/>
            </w:tcBorders>
          </w:tcPr>
          <w:p w14:paraId="5184C790" w14:textId="3D565084" w:rsidR="00D66089" w:rsidRPr="009F71D7" w:rsidRDefault="00830226" w:rsidP="004B0A06">
            <w:pPr>
              <w:jc w:val="center"/>
              <w:rPr>
                <w:rFonts w:ascii="Arial" w:hAnsi="Arial" w:cs="Arial"/>
                <w:b/>
                <w:color w:val="0000FF"/>
              </w:rPr>
            </w:pPr>
            <w:r>
              <w:rPr>
                <w:rFonts w:ascii="Arial" w:hAnsi="Arial" w:cs="Arial"/>
                <w:b/>
                <w:color w:val="FF00FF"/>
              </w:rPr>
              <w:t>Mar</w:t>
            </w:r>
            <w:r w:rsidR="00D66089" w:rsidRPr="004924E8">
              <w:rPr>
                <w:rFonts w:ascii="Arial" w:hAnsi="Arial" w:cs="Arial"/>
                <w:b/>
                <w:color w:val="FF00FF"/>
              </w:rPr>
              <w:t xml:space="preserve">di </w:t>
            </w:r>
            <w:r>
              <w:rPr>
                <w:rFonts w:ascii="Arial" w:hAnsi="Arial" w:cs="Arial"/>
                <w:b/>
                <w:color w:val="FF00FF"/>
              </w:rPr>
              <w:t>11</w:t>
            </w:r>
            <w:r w:rsidR="00D66089">
              <w:rPr>
                <w:rFonts w:ascii="Arial" w:hAnsi="Arial" w:cs="Arial"/>
                <w:b/>
                <w:color w:val="FF00FF"/>
              </w:rPr>
              <w:t>/12</w:t>
            </w:r>
            <w:r w:rsidR="00D66089" w:rsidRPr="004924E8">
              <w:rPr>
                <w:rFonts w:ascii="Arial" w:hAnsi="Arial" w:cs="Arial"/>
                <w:b/>
                <w:color w:val="FF00FF"/>
              </w:rPr>
              <w:t>/1</w:t>
            </w:r>
            <w:r w:rsidR="00D66089">
              <w:rPr>
                <w:rFonts w:ascii="Arial" w:hAnsi="Arial" w:cs="Arial"/>
                <w:b/>
                <w:color w:val="FF00FF"/>
              </w:rPr>
              <w:t>8</w:t>
            </w:r>
            <w:r w:rsidR="00D66089" w:rsidRPr="004924E8">
              <w:rPr>
                <w:rFonts w:ascii="Arial" w:hAnsi="Arial" w:cs="Arial"/>
                <w:b/>
              </w:rPr>
              <w:t xml:space="preserve"> – </w:t>
            </w:r>
            <w:r w:rsidR="00D66089">
              <w:rPr>
                <w:rFonts w:ascii="Arial" w:hAnsi="Arial" w:cs="Arial"/>
                <w:b/>
                <w:color w:val="0000FF"/>
              </w:rPr>
              <w:t>4G</w:t>
            </w:r>
          </w:p>
        </w:tc>
      </w:tr>
    </w:tbl>
    <w:p w14:paraId="18813DF8" w14:textId="77777777" w:rsidR="00065135" w:rsidRPr="004924E8" w:rsidRDefault="00065135" w:rsidP="00F27AC2">
      <w:pPr>
        <w:rPr>
          <w:rFonts w:ascii="Arial" w:hAnsi="Arial" w:cs="Arial"/>
          <w:sz w:val="20"/>
          <w:szCs w:val="20"/>
        </w:rPr>
      </w:pPr>
    </w:p>
    <w:sectPr w:rsidR="00065135" w:rsidRPr="004924E8" w:rsidSect="00C74B3F">
      <w:type w:val="continuous"/>
      <w:pgSz w:w="11906" w:h="16838" w:code="9"/>
      <w:pgMar w:top="567" w:right="567" w:bottom="794" w:left="567"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D69F8"/>
    <w:multiLevelType w:val="hybridMultilevel"/>
    <w:tmpl w:val="2A3480F0"/>
    <w:lvl w:ilvl="0" w:tplc="E2E40A04">
      <w:start w:val="1"/>
      <w:numFmt w:val="bullet"/>
      <w:lvlText w:val="•"/>
      <w:lvlJc w:val="left"/>
      <w:pPr>
        <w:tabs>
          <w:tab w:val="num" w:pos="720"/>
        </w:tabs>
        <w:ind w:left="720" w:hanging="360"/>
      </w:pPr>
      <w:rPr>
        <w:rFonts w:ascii="Times New Roman" w:hAnsi="Times New Roman" w:hint="default"/>
      </w:rPr>
    </w:lvl>
    <w:lvl w:ilvl="1" w:tplc="8BA6E5BC" w:tentative="1">
      <w:start w:val="1"/>
      <w:numFmt w:val="bullet"/>
      <w:lvlText w:val="•"/>
      <w:lvlJc w:val="left"/>
      <w:pPr>
        <w:tabs>
          <w:tab w:val="num" w:pos="1440"/>
        </w:tabs>
        <w:ind w:left="1440" w:hanging="360"/>
      </w:pPr>
      <w:rPr>
        <w:rFonts w:ascii="Times New Roman" w:hAnsi="Times New Roman" w:hint="default"/>
      </w:rPr>
    </w:lvl>
    <w:lvl w:ilvl="2" w:tplc="050CF99C" w:tentative="1">
      <w:start w:val="1"/>
      <w:numFmt w:val="bullet"/>
      <w:lvlText w:val="•"/>
      <w:lvlJc w:val="left"/>
      <w:pPr>
        <w:tabs>
          <w:tab w:val="num" w:pos="2160"/>
        </w:tabs>
        <w:ind w:left="2160" w:hanging="360"/>
      </w:pPr>
      <w:rPr>
        <w:rFonts w:ascii="Times New Roman" w:hAnsi="Times New Roman" w:hint="default"/>
      </w:rPr>
    </w:lvl>
    <w:lvl w:ilvl="3" w:tplc="A1721238" w:tentative="1">
      <w:start w:val="1"/>
      <w:numFmt w:val="bullet"/>
      <w:lvlText w:val="•"/>
      <w:lvlJc w:val="left"/>
      <w:pPr>
        <w:tabs>
          <w:tab w:val="num" w:pos="2880"/>
        </w:tabs>
        <w:ind w:left="2880" w:hanging="360"/>
      </w:pPr>
      <w:rPr>
        <w:rFonts w:ascii="Times New Roman" w:hAnsi="Times New Roman" w:hint="default"/>
      </w:rPr>
    </w:lvl>
    <w:lvl w:ilvl="4" w:tplc="61F21246" w:tentative="1">
      <w:start w:val="1"/>
      <w:numFmt w:val="bullet"/>
      <w:lvlText w:val="•"/>
      <w:lvlJc w:val="left"/>
      <w:pPr>
        <w:tabs>
          <w:tab w:val="num" w:pos="3600"/>
        </w:tabs>
        <w:ind w:left="3600" w:hanging="360"/>
      </w:pPr>
      <w:rPr>
        <w:rFonts w:ascii="Times New Roman" w:hAnsi="Times New Roman" w:hint="default"/>
      </w:rPr>
    </w:lvl>
    <w:lvl w:ilvl="5" w:tplc="4906DB0A" w:tentative="1">
      <w:start w:val="1"/>
      <w:numFmt w:val="bullet"/>
      <w:lvlText w:val="•"/>
      <w:lvlJc w:val="left"/>
      <w:pPr>
        <w:tabs>
          <w:tab w:val="num" w:pos="4320"/>
        </w:tabs>
        <w:ind w:left="4320" w:hanging="360"/>
      </w:pPr>
      <w:rPr>
        <w:rFonts w:ascii="Times New Roman" w:hAnsi="Times New Roman" w:hint="default"/>
      </w:rPr>
    </w:lvl>
    <w:lvl w:ilvl="6" w:tplc="CAF0CD76" w:tentative="1">
      <w:start w:val="1"/>
      <w:numFmt w:val="bullet"/>
      <w:lvlText w:val="•"/>
      <w:lvlJc w:val="left"/>
      <w:pPr>
        <w:tabs>
          <w:tab w:val="num" w:pos="5040"/>
        </w:tabs>
        <w:ind w:left="5040" w:hanging="360"/>
      </w:pPr>
      <w:rPr>
        <w:rFonts w:ascii="Times New Roman" w:hAnsi="Times New Roman" w:hint="default"/>
      </w:rPr>
    </w:lvl>
    <w:lvl w:ilvl="7" w:tplc="B96E3A44" w:tentative="1">
      <w:start w:val="1"/>
      <w:numFmt w:val="bullet"/>
      <w:lvlText w:val="•"/>
      <w:lvlJc w:val="left"/>
      <w:pPr>
        <w:tabs>
          <w:tab w:val="num" w:pos="5760"/>
        </w:tabs>
        <w:ind w:left="5760" w:hanging="360"/>
      </w:pPr>
      <w:rPr>
        <w:rFonts w:ascii="Times New Roman" w:hAnsi="Times New Roman" w:hint="default"/>
      </w:rPr>
    </w:lvl>
    <w:lvl w:ilvl="8" w:tplc="D02CD4C8" w:tentative="1">
      <w:start w:val="1"/>
      <w:numFmt w:val="bullet"/>
      <w:lvlText w:val="•"/>
      <w:lvlJc w:val="left"/>
      <w:pPr>
        <w:tabs>
          <w:tab w:val="num" w:pos="6480"/>
        </w:tabs>
        <w:ind w:left="6480" w:hanging="360"/>
      </w:pPr>
      <w:rPr>
        <w:rFonts w:ascii="Times New Roman" w:hAnsi="Times New Roman" w:hint="default"/>
      </w:rPr>
    </w:lvl>
  </w:abstractNum>
  <w:abstractNum w:abstractNumId="1">
    <w:nsid w:val="624D67FB"/>
    <w:multiLevelType w:val="hybridMultilevel"/>
    <w:tmpl w:val="C0E0CE4E"/>
    <w:lvl w:ilvl="0" w:tplc="25EACAA2">
      <w:start w:val="1"/>
      <w:numFmt w:val="bullet"/>
      <w:lvlText w:val="•"/>
      <w:lvlJc w:val="left"/>
      <w:pPr>
        <w:tabs>
          <w:tab w:val="num" w:pos="720"/>
        </w:tabs>
        <w:ind w:left="720" w:hanging="360"/>
      </w:pPr>
      <w:rPr>
        <w:rFonts w:ascii="Times" w:hAnsi="Times" w:hint="default"/>
      </w:rPr>
    </w:lvl>
    <w:lvl w:ilvl="1" w:tplc="5494484A" w:tentative="1">
      <w:start w:val="1"/>
      <w:numFmt w:val="bullet"/>
      <w:lvlText w:val="•"/>
      <w:lvlJc w:val="left"/>
      <w:pPr>
        <w:tabs>
          <w:tab w:val="num" w:pos="1440"/>
        </w:tabs>
        <w:ind w:left="1440" w:hanging="360"/>
      </w:pPr>
      <w:rPr>
        <w:rFonts w:ascii="Times" w:hAnsi="Times" w:hint="default"/>
      </w:rPr>
    </w:lvl>
    <w:lvl w:ilvl="2" w:tplc="A3A68368" w:tentative="1">
      <w:start w:val="1"/>
      <w:numFmt w:val="bullet"/>
      <w:lvlText w:val="•"/>
      <w:lvlJc w:val="left"/>
      <w:pPr>
        <w:tabs>
          <w:tab w:val="num" w:pos="2160"/>
        </w:tabs>
        <w:ind w:left="2160" w:hanging="360"/>
      </w:pPr>
      <w:rPr>
        <w:rFonts w:ascii="Times" w:hAnsi="Times" w:hint="default"/>
      </w:rPr>
    </w:lvl>
    <w:lvl w:ilvl="3" w:tplc="8B64EABA" w:tentative="1">
      <w:start w:val="1"/>
      <w:numFmt w:val="bullet"/>
      <w:lvlText w:val="•"/>
      <w:lvlJc w:val="left"/>
      <w:pPr>
        <w:tabs>
          <w:tab w:val="num" w:pos="2880"/>
        </w:tabs>
        <w:ind w:left="2880" w:hanging="360"/>
      </w:pPr>
      <w:rPr>
        <w:rFonts w:ascii="Times" w:hAnsi="Times" w:hint="default"/>
      </w:rPr>
    </w:lvl>
    <w:lvl w:ilvl="4" w:tplc="7A7EA868" w:tentative="1">
      <w:start w:val="1"/>
      <w:numFmt w:val="bullet"/>
      <w:lvlText w:val="•"/>
      <w:lvlJc w:val="left"/>
      <w:pPr>
        <w:tabs>
          <w:tab w:val="num" w:pos="3600"/>
        </w:tabs>
        <w:ind w:left="3600" w:hanging="360"/>
      </w:pPr>
      <w:rPr>
        <w:rFonts w:ascii="Times" w:hAnsi="Times" w:hint="default"/>
      </w:rPr>
    </w:lvl>
    <w:lvl w:ilvl="5" w:tplc="27A2C3BE" w:tentative="1">
      <w:start w:val="1"/>
      <w:numFmt w:val="bullet"/>
      <w:lvlText w:val="•"/>
      <w:lvlJc w:val="left"/>
      <w:pPr>
        <w:tabs>
          <w:tab w:val="num" w:pos="4320"/>
        </w:tabs>
        <w:ind w:left="4320" w:hanging="360"/>
      </w:pPr>
      <w:rPr>
        <w:rFonts w:ascii="Times" w:hAnsi="Times" w:hint="default"/>
      </w:rPr>
    </w:lvl>
    <w:lvl w:ilvl="6" w:tplc="F4D052F4" w:tentative="1">
      <w:start w:val="1"/>
      <w:numFmt w:val="bullet"/>
      <w:lvlText w:val="•"/>
      <w:lvlJc w:val="left"/>
      <w:pPr>
        <w:tabs>
          <w:tab w:val="num" w:pos="5040"/>
        </w:tabs>
        <w:ind w:left="5040" w:hanging="360"/>
      </w:pPr>
      <w:rPr>
        <w:rFonts w:ascii="Times" w:hAnsi="Times" w:hint="default"/>
      </w:rPr>
    </w:lvl>
    <w:lvl w:ilvl="7" w:tplc="D1C27900" w:tentative="1">
      <w:start w:val="1"/>
      <w:numFmt w:val="bullet"/>
      <w:lvlText w:val="•"/>
      <w:lvlJc w:val="left"/>
      <w:pPr>
        <w:tabs>
          <w:tab w:val="num" w:pos="5760"/>
        </w:tabs>
        <w:ind w:left="5760" w:hanging="360"/>
      </w:pPr>
      <w:rPr>
        <w:rFonts w:ascii="Times" w:hAnsi="Times" w:hint="default"/>
      </w:rPr>
    </w:lvl>
    <w:lvl w:ilvl="8" w:tplc="6D5011E2" w:tentative="1">
      <w:start w:val="1"/>
      <w:numFmt w:val="bullet"/>
      <w:lvlText w:val="•"/>
      <w:lvlJc w:val="left"/>
      <w:pPr>
        <w:tabs>
          <w:tab w:val="num" w:pos="6480"/>
        </w:tabs>
        <w:ind w:left="6480" w:hanging="360"/>
      </w:pPr>
      <w:rPr>
        <w:rFonts w:ascii="Times" w:hAnsi="Time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5F7"/>
    <w:rsid w:val="00001E0E"/>
    <w:rsid w:val="000049D0"/>
    <w:rsid w:val="00010802"/>
    <w:rsid w:val="00011C8C"/>
    <w:rsid w:val="00011DA2"/>
    <w:rsid w:val="00013DE0"/>
    <w:rsid w:val="00022914"/>
    <w:rsid w:val="00031E7A"/>
    <w:rsid w:val="00035B31"/>
    <w:rsid w:val="0003625F"/>
    <w:rsid w:val="000406BA"/>
    <w:rsid w:val="00040BCE"/>
    <w:rsid w:val="00045F64"/>
    <w:rsid w:val="00054FC6"/>
    <w:rsid w:val="00065135"/>
    <w:rsid w:val="0007487E"/>
    <w:rsid w:val="00076BD2"/>
    <w:rsid w:val="000830E2"/>
    <w:rsid w:val="00084CE4"/>
    <w:rsid w:val="00090A99"/>
    <w:rsid w:val="00092B9E"/>
    <w:rsid w:val="00096A1C"/>
    <w:rsid w:val="000A07B5"/>
    <w:rsid w:val="000A3821"/>
    <w:rsid w:val="000B03A1"/>
    <w:rsid w:val="000B4851"/>
    <w:rsid w:val="000C0F37"/>
    <w:rsid w:val="000D34D0"/>
    <w:rsid w:val="000D3FEC"/>
    <w:rsid w:val="000D575F"/>
    <w:rsid w:val="000E7D84"/>
    <w:rsid w:val="000F6812"/>
    <w:rsid w:val="00106677"/>
    <w:rsid w:val="001128D5"/>
    <w:rsid w:val="00116D0D"/>
    <w:rsid w:val="001202D4"/>
    <w:rsid w:val="00122D2C"/>
    <w:rsid w:val="00125463"/>
    <w:rsid w:val="00131A67"/>
    <w:rsid w:val="001341BB"/>
    <w:rsid w:val="00137497"/>
    <w:rsid w:val="001440F8"/>
    <w:rsid w:val="00147CAA"/>
    <w:rsid w:val="00151A10"/>
    <w:rsid w:val="00152565"/>
    <w:rsid w:val="0015684F"/>
    <w:rsid w:val="00156E71"/>
    <w:rsid w:val="001577A6"/>
    <w:rsid w:val="00162545"/>
    <w:rsid w:val="00162C1B"/>
    <w:rsid w:val="00172955"/>
    <w:rsid w:val="00174E85"/>
    <w:rsid w:val="00176319"/>
    <w:rsid w:val="00177E38"/>
    <w:rsid w:val="001827C4"/>
    <w:rsid w:val="001840E0"/>
    <w:rsid w:val="001873A9"/>
    <w:rsid w:val="00193429"/>
    <w:rsid w:val="001A44DC"/>
    <w:rsid w:val="001A4935"/>
    <w:rsid w:val="001A5C92"/>
    <w:rsid w:val="001B117C"/>
    <w:rsid w:val="001B50A9"/>
    <w:rsid w:val="001B6F41"/>
    <w:rsid w:val="001B7BA0"/>
    <w:rsid w:val="001C0F66"/>
    <w:rsid w:val="001C34B5"/>
    <w:rsid w:val="001C3597"/>
    <w:rsid w:val="001C4791"/>
    <w:rsid w:val="001C5321"/>
    <w:rsid w:val="001D4DAE"/>
    <w:rsid w:val="001D7AAE"/>
    <w:rsid w:val="001E53D7"/>
    <w:rsid w:val="001E7EE7"/>
    <w:rsid w:val="001F1FA2"/>
    <w:rsid w:val="001F512D"/>
    <w:rsid w:val="001F653B"/>
    <w:rsid w:val="001F7A7C"/>
    <w:rsid w:val="0020011E"/>
    <w:rsid w:val="002103AE"/>
    <w:rsid w:val="00212E53"/>
    <w:rsid w:val="00214C43"/>
    <w:rsid w:val="00215D21"/>
    <w:rsid w:val="0022092C"/>
    <w:rsid w:val="002266B2"/>
    <w:rsid w:val="00240301"/>
    <w:rsid w:val="002423CA"/>
    <w:rsid w:val="002446DB"/>
    <w:rsid w:val="00275CCC"/>
    <w:rsid w:val="00277037"/>
    <w:rsid w:val="00277EB9"/>
    <w:rsid w:val="00280A44"/>
    <w:rsid w:val="00282918"/>
    <w:rsid w:val="0028782C"/>
    <w:rsid w:val="002A0240"/>
    <w:rsid w:val="002A0242"/>
    <w:rsid w:val="002A4062"/>
    <w:rsid w:val="002A442B"/>
    <w:rsid w:val="002A51D7"/>
    <w:rsid w:val="002A5CEF"/>
    <w:rsid w:val="002B4077"/>
    <w:rsid w:val="002B49B9"/>
    <w:rsid w:val="002C16E4"/>
    <w:rsid w:val="002C7B20"/>
    <w:rsid w:val="002D780B"/>
    <w:rsid w:val="002E11E4"/>
    <w:rsid w:val="002E3242"/>
    <w:rsid w:val="002F7833"/>
    <w:rsid w:val="003114DB"/>
    <w:rsid w:val="0031708B"/>
    <w:rsid w:val="00320517"/>
    <w:rsid w:val="0032258A"/>
    <w:rsid w:val="00322BBE"/>
    <w:rsid w:val="0032324B"/>
    <w:rsid w:val="003235F7"/>
    <w:rsid w:val="00337CFF"/>
    <w:rsid w:val="00342EC6"/>
    <w:rsid w:val="00347EAF"/>
    <w:rsid w:val="0036098C"/>
    <w:rsid w:val="003770E0"/>
    <w:rsid w:val="00377D14"/>
    <w:rsid w:val="00391E93"/>
    <w:rsid w:val="00392212"/>
    <w:rsid w:val="00392C39"/>
    <w:rsid w:val="0039579E"/>
    <w:rsid w:val="003A0375"/>
    <w:rsid w:val="003A3827"/>
    <w:rsid w:val="003B3E01"/>
    <w:rsid w:val="003B490F"/>
    <w:rsid w:val="003C04E9"/>
    <w:rsid w:val="003C134F"/>
    <w:rsid w:val="003C4105"/>
    <w:rsid w:val="003C4A63"/>
    <w:rsid w:val="003D57CF"/>
    <w:rsid w:val="003D6905"/>
    <w:rsid w:val="003E25BA"/>
    <w:rsid w:val="003E315B"/>
    <w:rsid w:val="003F0F95"/>
    <w:rsid w:val="003F2280"/>
    <w:rsid w:val="003F339C"/>
    <w:rsid w:val="00402DE0"/>
    <w:rsid w:val="00410304"/>
    <w:rsid w:val="00417C7D"/>
    <w:rsid w:val="00421CDF"/>
    <w:rsid w:val="004262D8"/>
    <w:rsid w:val="00426839"/>
    <w:rsid w:val="00432D26"/>
    <w:rsid w:val="00441061"/>
    <w:rsid w:val="00444C77"/>
    <w:rsid w:val="0044773B"/>
    <w:rsid w:val="004711C8"/>
    <w:rsid w:val="00472F7E"/>
    <w:rsid w:val="00474821"/>
    <w:rsid w:val="0048425F"/>
    <w:rsid w:val="00490E77"/>
    <w:rsid w:val="004924E8"/>
    <w:rsid w:val="00494615"/>
    <w:rsid w:val="00496C8C"/>
    <w:rsid w:val="004A239D"/>
    <w:rsid w:val="004B0A06"/>
    <w:rsid w:val="004B2285"/>
    <w:rsid w:val="004C32E6"/>
    <w:rsid w:val="004C4EB7"/>
    <w:rsid w:val="004C5FFA"/>
    <w:rsid w:val="004C67DD"/>
    <w:rsid w:val="004D4316"/>
    <w:rsid w:val="004D4E84"/>
    <w:rsid w:val="004D5ED0"/>
    <w:rsid w:val="004E7511"/>
    <w:rsid w:val="004F026F"/>
    <w:rsid w:val="004F1786"/>
    <w:rsid w:val="004F1CB3"/>
    <w:rsid w:val="005017A7"/>
    <w:rsid w:val="00510E1D"/>
    <w:rsid w:val="00513DCA"/>
    <w:rsid w:val="0053203F"/>
    <w:rsid w:val="00536625"/>
    <w:rsid w:val="005371C9"/>
    <w:rsid w:val="00541AA0"/>
    <w:rsid w:val="0054654A"/>
    <w:rsid w:val="00551D7F"/>
    <w:rsid w:val="00557E28"/>
    <w:rsid w:val="00565DE9"/>
    <w:rsid w:val="00572989"/>
    <w:rsid w:val="00583742"/>
    <w:rsid w:val="00592EEA"/>
    <w:rsid w:val="00595DDD"/>
    <w:rsid w:val="005960A7"/>
    <w:rsid w:val="005A047C"/>
    <w:rsid w:val="005A3E6C"/>
    <w:rsid w:val="005B30E8"/>
    <w:rsid w:val="005B5E3D"/>
    <w:rsid w:val="005B70AE"/>
    <w:rsid w:val="005B7114"/>
    <w:rsid w:val="005C72A8"/>
    <w:rsid w:val="005D3F74"/>
    <w:rsid w:val="005F5471"/>
    <w:rsid w:val="005F73BB"/>
    <w:rsid w:val="00601A43"/>
    <w:rsid w:val="00602B06"/>
    <w:rsid w:val="0060567D"/>
    <w:rsid w:val="0060600B"/>
    <w:rsid w:val="00606F3E"/>
    <w:rsid w:val="00607A10"/>
    <w:rsid w:val="00607C58"/>
    <w:rsid w:val="00621598"/>
    <w:rsid w:val="00623500"/>
    <w:rsid w:val="00623D53"/>
    <w:rsid w:val="006308A0"/>
    <w:rsid w:val="00630B0C"/>
    <w:rsid w:val="00634938"/>
    <w:rsid w:val="006413E5"/>
    <w:rsid w:val="00653617"/>
    <w:rsid w:val="0066202B"/>
    <w:rsid w:val="006634BE"/>
    <w:rsid w:val="00664C98"/>
    <w:rsid w:val="00666150"/>
    <w:rsid w:val="00675D08"/>
    <w:rsid w:val="0067601E"/>
    <w:rsid w:val="0067726C"/>
    <w:rsid w:val="00684A05"/>
    <w:rsid w:val="006916C3"/>
    <w:rsid w:val="00695A53"/>
    <w:rsid w:val="00695D13"/>
    <w:rsid w:val="006A00E0"/>
    <w:rsid w:val="006A0354"/>
    <w:rsid w:val="006A6765"/>
    <w:rsid w:val="006B1837"/>
    <w:rsid w:val="006B2085"/>
    <w:rsid w:val="006B7358"/>
    <w:rsid w:val="006C0A5B"/>
    <w:rsid w:val="006C4A9A"/>
    <w:rsid w:val="006D5481"/>
    <w:rsid w:val="006D72F1"/>
    <w:rsid w:val="006E0AF1"/>
    <w:rsid w:val="006F2847"/>
    <w:rsid w:val="006F3618"/>
    <w:rsid w:val="00703389"/>
    <w:rsid w:val="00705AE2"/>
    <w:rsid w:val="007065D6"/>
    <w:rsid w:val="00710FC7"/>
    <w:rsid w:val="0071166A"/>
    <w:rsid w:val="0071391F"/>
    <w:rsid w:val="0072163F"/>
    <w:rsid w:val="007238B4"/>
    <w:rsid w:val="00727A48"/>
    <w:rsid w:val="007320D0"/>
    <w:rsid w:val="00733D1B"/>
    <w:rsid w:val="00734944"/>
    <w:rsid w:val="00740004"/>
    <w:rsid w:val="00765EB5"/>
    <w:rsid w:val="00765F60"/>
    <w:rsid w:val="007714C8"/>
    <w:rsid w:val="00772C10"/>
    <w:rsid w:val="0078116E"/>
    <w:rsid w:val="007A055E"/>
    <w:rsid w:val="007A6002"/>
    <w:rsid w:val="007B066C"/>
    <w:rsid w:val="007B0C79"/>
    <w:rsid w:val="007B1C79"/>
    <w:rsid w:val="007B25BE"/>
    <w:rsid w:val="007C68BE"/>
    <w:rsid w:val="007D25F0"/>
    <w:rsid w:val="007D660D"/>
    <w:rsid w:val="007F7B73"/>
    <w:rsid w:val="0080409A"/>
    <w:rsid w:val="008246E3"/>
    <w:rsid w:val="008264DE"/>
    <w:rsid w:val="0082784B"/>
    <w:rsid w:val="00830226"/>
    <w:rsid w:val="00831252"/>
    <w:rsid w:val="00836B81"/>
    <w:rsid w:val="00836E01"/>
    <w:rsid w:val="00842409"/>
    <w:rsid w:val="00852146"/>
    <w:rsid w:val="00853989"/>
    <w:rsid w:val="0085588D"/>
    <w:rsid w:val="008603EB"/>
    <w:rsid w:val="00861309"/>
    <w:rsid w:val="00864E68"/>
    <w:rsid w:val="00873977"/>
    <w:rsid w:val="00874C14"/>
    <w:rsid w:val="00874F84"/>
    <w:rsid w:val="00880CE4"/>
    <w:rsid w:val="008832CF"/>
    <w:rsid w:val="00890883"/>
    <w:rsid w:val="00891A91"/>
    <w:rsid w:val="008A13F4"/>
    <w:rsid w:val="008A7943"/>
    <w:rsid w:val="008B34C2"/>
    <w:rsid w:val="008B5535"/>
    <w:rsid w:val="008B627D"/>
    <w:rsid w:val="008C2A50"/>
    <w:rsid w:val="008D02A6"/>
    <w:rsid w:val="008E66CC"/>
    <w:rsid w:val="008E7A07"/>
    <w:rsid w:val="0092022B"/>
    <w:rsid w:val="009250B7"/>
    <w:rsid w:val="00927CF7"/>
    <w:rsid w:val="00934328"/>
    <w:rsid w:val="00936089"/>
    <w:rsid w:val="00937B7E"/>
    <w:rsid w:val="009404AF"/>
    <w:rsid w:val="0094098A"/>
    <w:rsid w:val="009410AF"/>
    <w:rsid w:val="0094623D"/>
    <w:rsid w:val="00947F85"/>
    <w:rsid w:val="00956D0F"/>
    <w:rsid w:val="0096527F"/>
    <w:rsid w:val="0096555A"/>
    <w:rsid w:val="009664B8"/>
    <w:rsid w:val="009676A7"/>
    <w:rsid w:val="00971238"/>
    <w:rsid w:val="0097249B"/>
    <w:rsid w:val="00975363"/>
    <w:rsid w:val="009761FE"/>
    <w:rsid w:val="00980BB8"/>
    <w:rsid w:val="009826E9"/>
    <w:rsid w:val="00991E0B"/>
    <w:rsid w:val="00996054"/>
    <w:rsid w:val="009A1114"/>
    <w:rsid w:val="009A2281"/>
    <w:rsid w:val="009A36B6"/>
    <w:rsid w:val="009B32B1"/>
    <w:rsid w:val="009B32C5"/>
    <w:rsid w:val="009C716B"/>
    <w:rsid w:val="009D4958"/>
    <w:rsid w:val="009D6D07"/>
    <w:rsid w:val="009E4C9B"/>
    <w:rsid w:val="009F588E"/>
    <w:rsid w:val="009F71D7"/>
    <w:rsid w:val="009F7398"/>
    <w:rsid w:val="00A0071C"/>
    <w:rsid w:val="00A102BB"/>
    <w:rsid w:val="00A153AF"/>
    <w:rsid w:val="00A20775"/>
    <w:rsid w:val="00A26987"/>
    <w:rsid w:val="00A31328"/>
    <w:rsid w:val="00A4684B"/>
    <w:rsid w:val="00A50109"/>
    <w:rsid w:val="00A50FE1"/>
    <w:rsid w:val="00A666C2"/>
    <w:rsid w:val="00A7672E"/>
    <w:rsid w:val="00A8073E"/>
    <w:rsid w:val="00A93E47"/>
    <w:rsid w:val="00AB0F18"/>
    <w:rsid w:val="00AB1D1B"/>
    <w:rsid w:val="00AB4155"/>
    <w:rsid w:val="00AB42C4"/>
    <w:rsid w:val="00AC0170"/>
    <w:rsid w:val="00AC22C3"/>
    <w:rsid w:val="00AC325E"/>
    <w:rsid w:val="00AD08EF"/>
    <w:rsid w:val="00B03AA4"/>
    <w:rsid w:val="00B0587F"/>
    <w:rsid w:val="00B13F2B"/>
    <w:rsid w:val="00B140E9"/>
    <w:rsid w:val="00B2670F"/>
    <w:rsid w:val="00B31035"/>
    <w:rsid w:val="00B5275E"/>
    <w:rsid w:val="00B528A0"/>
    <w:rsid w:val="00B5377A"/>
    <w:rsid w:val="00B55FA6"/>
    <w:rsid w:val="00B57152"/>
    <w:rsid w:val="00B76DAA"/>
    <w:rsid w:val="00B833B8"/>
    <w:rsid w:val="00BA2122"/>
    <w:rsid w:val="00BA2D75"/>
    <w:rsid w:val="00BB1A32"/>
    <w:rsid w:val="00BC160E"/>
    <w:rsid w:val="00BC1EC9"/>
    <w:rsid w:val="00BC619C"/>
    <w:rsid w:val="00BE1435"/>
    <w:rsid w:val="00BE49B9"/>
    <w:rsid w:val="00BE5CD1"/>
    <w:rsid w:val="00BE6894"/>
    <w:rsid w:val="00BF2020"/>
    <w:rsid w:val="00BF4296"/>
    <w:rsid w:val="00C048B3"/>
    <w:rsid w:val="00C053F3"/>
    <w:rsid w:val="00C342FA"/>
    <w:rsid w:val="00C378B4"/>
    <w:rsid w:val="00C40AAA"/>
    <w:rsid w:val="00C40EA4"/>
    <w:rsid w:val="00C42289"/>
    <w:rsid w:val="00C50949"/>
    <w:rsid w:val="00C50A75"/>
    <w:rsid w:val="00C53588"/>
    <w:rsid w:val="00C555B3"/>
    <w:rsid w:val="00C55BAE"/>
    <w:rsid w:val="00C57E86"/>
    <w:rsid w:val="00C6482F"/>
    <w:rsid w:val="00C66675"/>
    <w:rsid w:val="00C74B3F"/>
    <w:rsid w:val="00C87A06"/>
    <w:rsid w:val="00C91F78"/>
    <w:rsid w:val="00C9227E"/>
    <w:rsid w:val="00C93312"/>
    <w:rsid w:val="00C94DB4"/>
    <w:rsid w:val="00C95201"/>
    <w:rsid w:val="00C97215"/>
    <w:rsid w:val="00CA0AAC"/>
    <w:rsid w:val="00CA515C"/>
    <w:rsid w:val="00CA5E4E"/>
    <w:rsid w:val="00CB6AA9"/>
    <w:rsid w:val="00CB7FEE"/>
    <w:rsid w:val="00CC4C2A"/>
    <w:rsid w:val="00CC4E04"/>
    <w:rsid w:val="00CC50ED"/>
    <w:rsid w:val="00CD4B43"/>
    <w:rsid w:val="00CD7D56"/>
    <w:rsid w:val="00CE413F"/>
    <w:rsid w:val="00CF0C6F"/>
    <w:rsid w:val="00CF1D7E"/>
    <w:rsid w:val="00CF6E78"/>
    <w:rsid w:val="00D018C4"/>
    <w:rsid w:val="00D04FE3"/>
    <w:rsid w:val="00D23C99"/>
    <w:rsid w:val="00D269BD"/>
    <w:rsid w:val="00D30247"/>
    <w:rsid w:val="00D31D74"/>
    <w:rsid w:val="00D42321"/>
    <w:rsid w:val="00D4382E"/>
    <w:rsid w:val="00D44082"/>
    <w:rsid w:val="00D53421"/>
    <w:rsid w:val="00D64B99"/>
    <w:rsid w:val="00D66089"/>
    <w:rsid w:val="00D6687C"/>
    <w:rsid w:val="00D71212"/>
    <w:rsid w:val="00D74851"/>
    <w:rsid w:val="00D753B6"/>
    <w:rsid w:val="00D76C65"/>
    <w:rsid w:val="00D76F5D"/>
    <w:rsid w:val="00D80E91"/>
    <w:rsid w:val="00D839F9"/>
    <w:rsid w:val="00D841FE"/>
    <w:rsid w:val="00D8545C"/>
    <w:rsid w:val="00D85576"/>
    <w:rsid w:val="00D93DE3"/>
    <w:rsid w:val="00D95854"/>
    <w:rsid w:val="00DA0034"/>
    <w:rsid w:val="00DA71AC"/>
    <w:rsid w:val="00DC373D"/>
    <w:rsid w:val="00DD182B"/>
    <w:rsid w:val="00DD34E7"/>
    <w:rsid w:val="00DD3D05"/>
    <w:rsid w:val="00DD4CF5"/>
    <w:rsid w:val="00DE37E2"/>
    <w:rsid w:val="00DE39E3"/>
    <w:rsid w:val="00DE55D8"/>
    <w:rsid w:val="00DE5FD2"/>
    <w:rsid w:val="00DF00AD"/>
    <w:rsid w:val="00DF2154"/>
    <w:rsid w:val="00DF5FD3"/>
    <w:rsid w:val="00E11FEB"/>
    <w:rsid w:val="00E1484F"/>
    <w:rsid w:val="00E159BA"/>
    <w:rsid w:val="00E16441"/>
    <w:rsid w:val="00E30548"/>
    <w:rsid w:val="00E33BCB"/>
    <w:rsid w:val="00E37273"/>
    <w:rsid w:val="00E4157A"/>
    <w:rsid w:val="00E421A7"/>
    <w:rsid w:val="00E45C72"/>
    <w:rsid w:val="00E52A19"/>
    <w:rsid w:val="00E5446E"/>
    <w:rsid w:val="00E60D99"/>
    <w:rsid w:val="00E642A7"/>
    <w:rsid w:val="00E643FA"/>
    <w:rsid w:val="00E6571C"/>
    <w:rsid w:val="00E67E59"/>
    <w:rsid w:val="00E722DB"/>
    <w:rsid w:val="00E75BD2"/>
    <w:rsid w:val="00E770F1"/>
    <w:rsid w:val="00E77821"/>
    <w:rsid w:val="00E80D49"/>
    <w:rsid w:val="00E8472B"/>
    <w:rsid w:val="00E930CD"/>
    <w:rsid w:val="00E95BD1"/>
    <w:rsid w:val="00E9662D"/>
    <w:rsid w:val="00EA0936"/>
    <w:rsid w:val="00EA27BD"/>
    <w:rsid w:val="00EB37AB"/>
    <w:rsid w:val="00EB7BA1"/>
    <w:rsid w:val="00EC3464"/>
    <w:rsid w:val="00EC379B"/>
    <w:rsid w:val="00EC66D8"/>
    <w:rsid w:val="00ED4391"/>
    <w:rsid w:val="00EE4E7A"/>
    <w:rsid w:val="00EF5910"/>
    <w:rsid w:val="00EF5BF5"/>
    <w:rsid w:val="00F058F9"/>
    <w:rsid w:val="00F257CE"/>
    <w:rsid w:val="00F27AC2"/>
    <w:rsid w:val="00F30743"/>
    <w:rsid w:val="00F32CE1"/>
    <w:rsid w:val="00F33281"/>
    <w:rsid w:val="00F34FBB"/>
    <w:rsid w:val="00F3540D"/>
    <w:rsid w:val="00F36912"/>
    <w:rsid w:val="00F43A22"/>
    <w:rsid w:val="00F5713D"/>
    <w:rsid w:val="00F67A3B"/>
    <w:rsid w:val="00F71FC6"/>
    <w:rsid w:val="00F72247"/>
    <w:rsid w:val="00F76A92"/>
    <w:rsid w:val="00F803C2"/>
    <w:rsid w:val="00F81460"/>
    <w:rsid w:val="00F866ED"/>
    <w:rsid w:val="00F90A81"/>
    <w:rsid w:val="00FA0DB9"/>
    <w:rsid w:val="00FB09E6"/>
    <w:rsid w:val="00FB32D7"/>
    <w:rsid w:val="00FB3568"/>
    <w:rsid w:val="00FB4FDF"/>
    <w:rsid w:val="00FB518C"/>
    <w:rsid w:val="00FB68B7"/>
    <w:rsid w:val="00FC4792"/>
    <w:rsid w:val="00FD2618"/>
    <w:rsid w:val="00FF23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F1C6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rsid w:val="003235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rsid w:val="00214C43"/>
    <w:rPr>
      <w:color w:val="0000FF"/>
      <w:u w:val="single"/>
    </w:rPr>
  </w:style>
  <w:style w:type="paragraph" w:styleId="Paragraphedeliste">
    <w:name w:val="List Paragraph"/>
    <w:basedOn w:val="Normal"/>
    <w:uiPriority w:val="34"/>
    <w:qFormat/>
    <w:rsid w:val="00FB09E6"/>
    <w:pPr>
      <w:ind w:left="720"/>
      <w:contextualSpacing/>
    </w:pPr>
  </w:style>
  <w:style w:type="paragraph" w:styleId="NormalWeb">
    <w:name w:val="Normal (Web)"/>
    <w:basedOn w:val="Normal"/>
    <w:uiPriority w:val="99"/>
    <w:unhideWhenUsed/>
    <w:rsid w:val="00FB09E6"/>
    <w:pPr>
      <w:spacing w:before="100" w:beforeAutospacing="1" w:after="100" w:afterAutospacing="1"/>
    </w:pPr>
    <w:rPr>
      <w:rFonts w:ascii="Times" w:hAnsi="Times"/>
      <w:sz w:val="20"/>
      <w:szCs w:val="20"/>
    </w:rPr>
  </w:style>
  <w:style w:type="character" w:styleId="Lienhypertextesuivi">
    <w:name w:val="FollowedHyperlink"/>
    <w:basedOn w:val="Policepardfaut"/>
    <w:rsid w:val="0028782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rsid w:val="003235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rsid w:val="00214C43"/>
    <w:rPr>
      <w:color w:val="0000FF"/>
      <w:u w:val="single"/>
    </w:rPr>
  </w:style>
  <w:style w:type="paragraph" w:styleId="Paragraphedeliste">
    <w:name w:val="List Paragraph"/>
    <w:basedOn w:val="Normal"/>
    <w:uiPriority w:val="34"/>
    <w:qFormat/>
    <w:rsid w:val="00FB09E6"/>
    <w:pPr>
      <w:ind w:left="720"/>
      <w:contextualSpacing/>
    </w:pPr>
  </w:style>
  <w:style w:type="paragraph" w:styleId="NormalWeb">
    <w:name w:val="Normal (Web)"/>
    <w:basedOn w:val="Normal"/>
    <w:uiPriority w:val="99"/>
    <w:unhideWhenUsed/>
    <w:rsid w:val="00FB09E6"/>
    <w:pPr>
      <w:spacing w:before="100" w:beforeAutospacing="1" w:after="100" w:afterAutospacing="1"/>
    </w:pPr>
    <w:rPr>
      <w:rFonts w:ascii="Times" w:hAnsi="Times"/>
      <w:sz w:val="20"/>
      <w:szCs w:val="20"/>
    </w:rPr>
  </w:style>
  <w:style w:type="character" w:styleId="Lienhypertextesuivi">
    <w:name w:val="FollowedHyperlink"/>
    <w:basedOn w:val="Policepardfaut"/>
    <w:rsid w:val="002878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00367">
      <w:bodyDiv w:val="1"/>
      <w:marLeft w:val="0"/>
      <w:marRight w:val="0"/>
      <w:marTop w:val="0"/>
      <w:marBottom w:val="0"/>
      <w:divBdr>
        <w:top w:val="none" w:sz="0" w:space="0" w:color="auto"/>
        <w:left w:val="none" w:sz="0" w:space="0" w:color="auto"/>
        <w:bottom w:val="none" w:sz="0" w:space="0" w:color="auto"/>
        <w:right w:val="none" w:sz="0" w:space="0" w:color="auto"/>
      </w:divBdr>
    </w:div>
    <w:div w:id="483011783">
      <w:bodyDiv w:val="1"/>
      <w:marLeft w:val="0"/>
      <w:marRight w:val="0"/>
      <w:marTop w:val="0"/>
      <w:marBottom w:val="0"/>
      <w:divBdr>
        <w:top w:val="none" w:sz="0" w:space="0" w:color="auto"/>
        <w:left w:val="none" w:sz="0" w:space="0" w:color="auto"/>
        <w:bottom w:val="none" w:sz="0" w:space="0" w:color="auto"/>
        <w:right w:val="none" w:sz="0" w:space="0" w:color="auto"/>
      </w:divBdr>
    </w:div>
    <w:div w:id="639697759">
      <w:bodyDiv w:val="1"/>
      <w:marLeft w:val="0"/>
      <w:marRight w:val="0"/>
      <w:marTop w:val="0"/>
      <w:marBottom w:val="0"/>
      <w:divBdr>
        <w:top w:val="none" w:sz="0" w:space="0" w:color="auto"/>
        <w:left w:val="none" w:sz="0" w:space="0" w:color="auto"/>
        <w:bottom w:val="none" w:sz="0" w:space="0" w:color="auto"/>
        <w:right w:val="none" w:sz="0" w:space="0" w:color="auto"/>
      </w:divBdr>
      <w:divsChild>
        <w:div w:id="72169330">
          <w:marLeft w:val="0"/>
          <w:marRight w:val="0"/>
          <w:marTop w:val="0"/>
          <w:marBottom w:val="0"/>
          <w:divBdr>
            <w:top w:val="none" w:sz="0" w:space="0" w:color="auto"/>
            <w:left w:val="none" w:sz="0" w:space="0" w:color="auto"/>
            <w:bottom w:val="none" w:sz="0" w:space="0" w:color="auto"/>
            <w:right w:val="none" w:sz="0" w:space="0" w:color="auto"/>
          </w:divBdr>
          <w:divsChild>
            <w:div w:id="176583240">
              <w:marLeft w:val="0"/>
              <w:marRight w:val="0"/>
              <w:marTop w:val="0"/>
              <w:marBottom w:val="0"/>
              <w:divBdr>
                <w:top w:val="none" w:sz="0" w:space="0" w:color="auto"/>
                <w:left w:val="none" w:sz="0" w:space="0" w:color="auto"/>
                <w:bottom w:val="none" w:sz="0" w:space="0" w:color="auto"/>
                <w:right w:val="none" w:sz="0" w:space="0" w:color="auto"/>
              </w:divBdr>
            </w:div>
            <w:div w:id="178396843">
              <w:marLeft w:val="0"/>
              <w:marRight w:val="0"/>
              <w:marTop w:val="0"/>
              <w:marBottom w:val="0"/>
              <w:divBdr>
                <w:top w:val="none" w:sz="0" w:space="0" w:color="auto"/>
                <w:left w:val="none" w:sz="0" w:space="0" w:color="auto"/>
                <w:bottom w:val="none" w:sz="0" w:space="0" w:color="auto"/>
                <w:right w:val="none" w:sz="0" w:space="0" w:color="auto"/>
              </w:divBdr>
            </w:div>
            <w:div w:id="517892610">
              <w:marLeft w:val="0"/>
              <w:marRight w:val="0"/>
              <w:marTop w:val="0"/>
              <w:marBottom w:val="0"/>
              <w:divBdr>
                <w:top w:val="none" w:sz="0" w:space="0" w:color="auto"/>
                <w:left w:val="none" w:sz="0" w:space="0" w:color="auto"/>
                <w:bottom w:val="none" w:sz="0" w:space="0" w:color="auto"/>
                <w:right w:val="none" w:sz="0" w:space="0" w:color="auto"/>
              </w:divBdr>
            </w:div>
            <w:div w:id="748045334">
              <w:marLeft w:val="0"/>
              <w:marRight w:val="0"/>
              <w:marTop w:val="0"/>
              <w:marBottom w:val="0"/>
              <w:divBdr>
                <w:top w:val="none" w:sz="0" w:space="0" w:color="auto"/>
                <w:left w:val="none" w:sz="0" w:space="0" w:color="auto"/>
                <w:bottom w:val="none" w:sz="0" w:space="0" w:color="auto"/>
                <w:right w:val="none" w:sz="0" w:space="0" w:color="auto"/>
              </w:divBdr>
            </w:div>
            <w:div w:id="1300696129">
              <w:marLeft w:val="0"/>
              <w:marRight w:val="0"/>
              <w:marTop w:val="0"/>
              <w:marBottom w:val="0"/>
              <w:divBdr>
                <w:top w:val="none" w:sz="0" w:space="0" w:color="auto"/>
                <w:left w:val="none" w:sz="0" w:space="0" w:color="auto"/>
                <w:bottom w:val="none" w:sz="0" w:space="0" w:color="auto"/>
                <w:right w:val="none" w:sz="0" w:space="0" w:color="auto"/>
              </w:divBdr>
            </w:div>
            <w:div w:id="206702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444540">
      <w:bodyDiv w:val="1"/>
      <w:marLeft w:val="0"/>
      <w:marRight w:val="0"/>
      <w:marTop w:val="0"/>
      <w:marBottom w:val="0"/>
      <w:divBdr>
        <w:top w:val="none" w:sz="0" w:space="0" w:color="auto"/>
        <w:left w:val="none" w:sz="0" w:space="0" w:color="auto"/>
        <w:bottom w:val="none" w:sz="0" w:space="0" w:color="auto"/>
        <w:right w:val="none" w:sz="0" w:space="0" w:color="auto"/>
      </w:divBdr>
      <w:divsChild>
        <w:div w:id="1017198003">
          <w:marLeft w:val="547"/>
          <w:marRight w:val="0"/>
          <w:marTop w:val="154"/>
          <w:marBottom w:val="0"/>
          <w:divBdr>
            <w:top w:val="none" w:sz="0" w:space="0" w:color="auto"/>
            <w:left w:val="none" w:sz="0" w:space="0" w:color="auto"/>
            <w:bottom w:val="none" w:sz="0" w:space="0" w:color="auto"/>
            <w:right w:val="none" w:sz="0" w:space="0" w:color="auto"/>
          </w:divBdr>
        </w:div>
      </w:divsChild>
    </w:div>
    <w:div w:id="859777588">
      <w:bodyDiv w:val="1"/>
      <w:marLeft w:val="0"/>
      <w:marRight w:val="0"/>
      <w:marTop w:val="0"/>
      <w:marBottom w:val="0"/>
      <w:divBdr>
        <w:top w:val="none" w:sz="0" w:space="0" w:color="auto"/>
        <w:left w:val="none" w:sz="0" w:space="0" w:color="auto"/>
        <w:bottom w:val="none" w:sz="0" w:space="0" w:color="auto"/>
        <w:right w:val="none" w:sz="0" w:space="0" w:color="auto"/>
      </w:divBdr>
    </w:div>
    <w:div w:id="862402870">
      <w:bodyDiv w:val="1"/>
      <w:marLeft w:val="0"/>
      <w:marRight w:val="0"/>
      <w:marTop w:val="0"/>
      <w:marBottom w:val="0"/>
      <w:divBdr>
        <w:top w:val="none" w:sz="0" w:space="0" w:color="auto"/>
        <w:left w:val="none" w:sz="0" w:space="0" w:color="auto"/>
        <w:bottom w:val="none" w:sz="0" w:space="0" w:color="auto"/>
        <w:right w:val="none" w:sz="0" w:space="0" w:color="auto"/>
      </w:divBdr>
    </w:div>
    <w:div w:id="1012027894">
      <w:bodyDiv w:val="1"/>
      <w:marLeft w:val="0"/>
      <w:marRight w:val="0"/>
      <w:marTop w:val="0"/>
      <w:marBottom w:val="0"/>
      <w:divBdr>
        <w:top w:val="none" w:sz="0" w:space="0" w:color="auto"/>
        <w:left w:val="none" w:sz="0" w:space="0" w:color="auto"/>
        <w:bottom w:val="none" w:sz="0" w:space="0" w:color="auto"/>
        <w:right w:val="none" w:sz="0" w:space="0" w:color="auto"/>
      </w:divBdr>
    </w:div>
    <w:div w:id="1218591073">
      <w:bodyDiv w:val="1"/>
      <w:marLeft w:val="0"/>
      <w:marRight w:val="0"/>
      <w:marTop w:val="0"/>
      <w:marBottom w:val="0"/>
      <w:divBdr>
        <w:top w:val="none" w:sz="0" w:space="0" w:color="auto"/>
        <w:left w:val="none" w:sz="0" w:space="0" w:color="auto"/>
        <w:bottom w:val="none" w:sz="0" w:space="0" w:color="auto"/>
        <w:right w:val="none" w:sz="0" w:space="0" w:color="auto"/>
      </w:divBdr>
    </w:div>
    <w:div w:id="1461878270">
      <w:bodyDiv w:val="1"/>
      <w:marLeft w:val="0"/>
      <w:marRight w:val="0"/>
      <w:marTop w:val="0"/>
      <w:marBottom w:val="0"/>
      <w:divBdr>
        <w:top w:val="none" w:sz="0" w:space="0" w:color="auto"/>
        <w:left w:val="none" w:sz="0" w:space="0" w:color="auto"/>
        <w:bottom w:val="none" w:sz="0" w:space="0" w:color="auto"/>
        <w:right w:val="none" w:sz="0" w:space="0" w:color="auto"/>
      </w:divBdr>
      <w:divsChild>
        <w:div w:id="812059474">
          <w:marLeft w:val="0"/>
          <w:marRight w:val="0"/>
          <w:marTop w:val="0"/>
          <w:marBottom w:val="0"/>
          <w:divBdr>
            <w:top w:val="none" w:sz="0" w:space="0" w:color="auto"/>
            <w:left w:val="none" w:sz="0" w:space="0" w:color="auto"/>
            <w:bottom w:val="none" w:sz="0" w:space="0" w:color="auto"/>
            <w:right w:val="none" w:sz="0" w:space="0" w:color="auto"/>
          </w:divBdr>
          <w:divsChild>
            <w:div w:id="224226456">
              <w:marLeft w:val="0"/>
              <w:marRight w:val="0"/>
              <w:marTop w:val="0"/>
              <w:marBottom w:val="0"/>
              <w:divBdr>
                <w:top w:val="none" w:sz="0" w:space="0" w:color="auto"/>
                <w:left w:val="none" w:sz="0" w:space="0" w:color="auto"/>
                <w:bottom w:val="none" w:sz="0" w:space="0" w:color="auto"/>
                <w:right w:val="none" w:sz="0" w:space="0" w:color="auto"/>
              </w:divBdr>
            </w:div>
            <w:div w:id="613826151">
              <w:marLeft w:val="0"/>
              <w:marRight w:val="0"/>
              <w:marTop w:val="0"/>
              <w:marBottom w:val="0"/>
              <w:divBdr>
                <w:top w:val="none" w:sz="0" w:space="0" w:color="auto"/>
                <w:left w:val="none" w:sz="0" w:space="0" w:color="auto"/>
                <w:bottom w:val="none" w:sz="0" w:space="0" w:color="auto"/>
                <w:right w:val="none" w:sz="0" w:space="0" w:color="auto"/>
              </w:divBdr>
            </w:div>
            <w:div w:id="633565103">
              <w:marLeft w:val="0"/>
              <w:marRight w:val="0"/>
              <w:marTop w:val="0"/>
              <w:marBottom w:val="0"/>
              <w:divBdr>
                <w:top w:val="none" w:sz="0" w:space="0" w:color="auto"/>
                <w:left w:val="none" w:sz="0" w:space="0" w:color="auto"/>
                <w:bottom w:val="none" w:sz="0" w:space="0" w:color="auto"/>
                <w:right w:val="none" w:sz="0" w:space="0" w:color="auto"/>
              </w:divBdr>
            </w:div>
            <w:div w:id="941691679">
              <w:marLeft w:val="0"/>
              <w:marRight w:val="0"/>
              <w:marTop w:val="0"/>
              <w:marBottom w:val="0"/>
              <w:divBdr>
                <w:top w:val="none" w:sz="0" w:space="0" w:color="auto"/>
                <w:left w:val="none" w:sz="0" w:space="0" w:color="auto"/>
                <w:bottom w:val="none" w:sz="0" w:space="0" w:color="auto"/>
                <w:right w:val="none" w:sz="0" w:space="0" w:color="auto"/>
              </w:divBdr>
            </w:div>
            <w:div w:id="106044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73361">
      <w:bodyDiv w:val="1"/>
      <w:marLeft w:val="0"/>
      <w:marRight w:val="0"/>
      <w:marTop w:val="0"/>
      <w:marBottom w:val="0"/>
      <w:divBdr>
        <w:top w:val="none" w:sz="0" w:space="0" w:color="auto"/>
        <w:left w:val="none" w:sz="0" w:space="0" w:color="auto"/>
        <w:bottom w:val="none" w:sz="0" w:space="0" w:color="auto"/>
        <w:right w:val="none" w:sz="0" w:space="0" w:color="auto"/>
      </w:divBdr>
      <w:divsChild>
        <w:div w:id="836847300">
          <w:marLeft w:val="0"/>
          <w:marRight w:val="0"/>
          <w:marTop w:val="0"/>
          <w:marBottom w:val="0"/>
          <w:divBdr>
            <w:top w:val="none" w:sz="0" w:space="0" w:color="auto"/>
            <w:left w:val="none" w:sz="0" w:space="0" w:color="auto"/>
            <w:bottom w:val="none" w:sz="0" w:space="0" w:color="auto"/>
            <w:right w:val="none" w:sz="0" w:space="0" w:color="auto"/>
          </w:divBdr>
          <w:divsChild>
            <w:div w:id="1678387626">
              <w:marLeft w:val="0"/>
              <w:marRight w:val="0"/>
              <w:marTop w:val="0"/>
              <w:marBottom w:val="0"/>
              <w:divBdr>
                <w:top w:val="none" w:sz="0" w:space="0" w:color="auto"/>
                <w:left w:val="none" w:sz="0" w:space="0" w:color="auto"/>
                <w:bottom w:val="none" w:sz="0" w:space="0" w:color="auto"/>
                <w:right w:val="none" w:sz="0" w:space="0" w:color="auto"/>
              </w:divBdr>
            </w:div>
            <w:div w:id="182631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85453">
      <w:bodyDiv w:val="1"/>
      <w:marLeft w:val="0"/>
      <w:marRight w:val="0"/>
      <w:marTop w:val="0"/>
      <w:marBottom w:val="0"/>
      <w:divBdr>
        <w:top w:val="none" w:sz="0" w:space="0" w:color="auto"/>
        <w:left w:val="none" w:sz="0" w:space="0" w:color="auto"/>
        <w:bottom w:val="none" w:sz="0" w:space="0" w:color="auto"/>
        <w:right w:val="none" w:sz="0" w:space="0" w:color="auto"/>
      </w:divBdr>
    </w:div>
    <w:div w:id="1546721812">
      <w:bodyDiv w:val="1"/>
      <w:marLeft w:val="0"/>
      <w:marRight w:val="0"/>
      <w:marTop w:val="0"/>
      <w:marBottom w:val="0"/>
      <w:divBdr>
        <w:top w:val="none" w:sz="0" w:space="0" w:color="auto"/>
        <w:left w:val="none" w:sz="0" w:space="0" w:color="auto"/>
        <w:bottom w:val="none" w:sz="0" w:space="0" w:color="auto"/>
        <w:right w:val="none" w:sz="0" w:space="0" w:color="auto"/>
      </w:divBdr>
      <w:divsChild>
        <w:div w:id="321853010">
          <w:marLeft w:val="0"/>
          <w:marRight w:val="0"/>
          <w:marTop w:val="0"/>
          <w:marBottom w:val="0"/>
          <w:divBdr>
            <w:top w:val="none" w:sz="0" w:space="0" w:color="auto"/>
            <w:left w:val="none" w:sz="0" w:space="0" w:color="auto"/>
            <w:bottom w:val="none" w:sz="0" w:space="0" w:color="auto"/>
            <w:right w:val="none" w:sz="0" w:space="0" w:color="auto"/>
          </w:divBdr>
          <w:divsChild>
            <w:div w:id="386343881">
              <w:marLeft w:val="0"/>
              <w:marRight w:val="0"/>
              <w:marTop w:val="0"/>
              <w:marBottom w:val="0"/>
              <w:divBdr>
                <w:top w:val="none" w:sz="0" w:space="0" w:color="auto"/>
                <w:left w:val="none" w:sz="0" w:space="0" w:color="auto"/>
                <w:bottom w:val="none" w:sz="0" w:space="0" w:color="auto"/>
                <w:right w:val="none" w:sz="0" w:space="0" w:color="auto"/>
              </w:divBdr>
            </w:div>
            <w:div w:id="1304778345">
              <w:marLeft w:val="0"/>
              <w:marRight w:val="0"/>
              <w:marTop w:val="0"/>
              <w:marBottom w:val="0"/>
              <w:divBdr>
                <w:top w:val="none" w:sz="0" w:space="0" w:color="auto"/>
                <w:left w:val="none" w:sz="0" w:space="0" w:color="auto"/>
                <w:bottom w:val="none" w:sz="0" w:space="0" w:color="auto"/>
                <w:right w:val="none" w:sz="0" w:space="0" w:color="auto"/>
              </w:divBdr>
            </w:div>
            <w:div w:id="1398824141">
              <w:marLeft w:val="0"/>
              <w:marRight w:val="0"/>
              <w:marTop w:val="0"/>
              <w:marBottom w:val="0"/>
              <w:divBdr>
                <w:top w:val="none" w:sz="0" w:space="0" w:color="auto"/>
                <w:left w:val="none" w:sz="0" w:space="0" w:color="auto"/>
                <w:bottom w:val="none" w:sz="0" w:space="0" w:color="auto"/>
                <w:right w:val="none" w:sz="0" w:space="0" w:color="auto"/>
              </w:divBdr>
            </w:div>
            <w:div w:id="205962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229428">
      <w:bodyDiv w:val="1"/>
      <w:marLeft w:val="0"/>
      <w:marRight w:val="0"/>
      <w:marTop w:val="0"/>
      <w:marBottom w:val="0"/>
      <w:divBdr>
        <w:top w:val="none" w:sz="0" w:space="0" w:color="auto"/>
        <w:left w:val="none" w:sz="0" w:space="0" w:color="auto"/>
        <w:bottom w:val="none" w:sz="0" w:space="0" w:color="auto"/>
        <w:right w:val="none" w:sz="0" w:space="0" w:color="auto"/>
      </w:divBdr>
    </w:div>
    <w:div w:id="1917518573">
      <w:bodyDiv w:val="1"/>
      <w:marLeft w:val="0"/>
      <w:marRight w:val="0"/>
      <w:marTop w:val="0"/>
      <w:marBottom w:val="0"/>
      <w:divBdr>
        <w:top w:val="none" w:sz="0" w:space="0" w:color="auto"/>
        <w:left w:val="none" w:sz="0" w:space="0" w:color="auto"/>
        <w:bottom w:val="none" w:sz="0" w:space="0" w:color="auto"/>
        <w:right w:val="none" w:sz="0" w:space="0" w:color="auto"/>
      </w:divBdr>
      <w:divsChild>
        <w:div w:id="1292399587">
          <w:marLeft w:val="0"/>
          <w:marRight w:val="0"/>
          <w:marTop w:val="0"/>
          <w:marBottom w:val="0"/>
          <w:divBdr>
            <w:top w:val="none" w:sz="0" w:space="0" w:color="auto"/>
            <w:left w:val="none" w:sz="0" w:space="0" w:color="auto"/>
            <w:bottom w:val="none" w:sz="0" w:space="0" w:color="auto"/>
            <w:right w:val="none" w:sz="0" w:space="0" w:color="auto"/>
          </w:divBdr>
          <w:divsChild>
            <w:div w:id="1105424600">
              <w:marLeft w:val="0"/>
              <w:marRight w:val="0"/>
              <w:marTop w:val="0"/>
              <w:marBottom w:val="0"/>
              <w:divBdr>
                <w:top w:val="none" w:sz="0" w:space="0" w:color="auto"/>
                <w:left w:val="none" w:sz="0" w:space="0" w:color="auto"/>
                <w:bottom w:val="none" w:sz="0" w:space="0" w:color="auto"/>
                <w:right w:val="none" w:sz="0" w:space="0" w:color="auto"/>
              </w:divBdr>
            </w:div>
            <w:div w:id="1183939885">
              <w:marLeft w:val="0"/>
              <w:marRight w:val="0"/>
              <w:marTop w:val="0"/>
              <w:marBottom w:val="0"/>
              <w:divBdr>
                <w:top w:val="none" w:sz="0" w:space="0" w:color="auto"/>
                <w:left w:val="none" w:sz="0" w:space="0" w:color="auto"/>
                <w:bottom w:val="none" w:sz="0" w:space="0" w:color="auto"/>
                <w:right w:val="none" w:sz="0" w:space="0" w:color="auto"/>
              </w:divBdr>
            </w:div>
            <w:div w:id="1207373294">
              <w:marLeft w:val="0"/>
              <w:marRight w:val="0"/>
              <w:marTop w:val="0"/>
              <w:marBottom w:val="0"/>
              <w:divBdr>
                <w:top w:val="none" w:sz="0" w:space="0" w:color="auto"/>
                <w:left w:val="none" w:sz="0" w:space="0" w:color="auto"/>
                <w:bottom w:val="none" w:sz="0" w:space="0" w:color="auto"/>
                <w:right w:val="none" w:sz="0" w:space="0" w:color="auto"/>
              </w:divBdr>
            </w:div>
            <w:div w:id="1560940093">
              <w:marLeft w:val="0"/>
              <w:marRight w:val="0"/>
              <w:marTop w:val="0"/>
              <w:marBottom w:val="0"/>
              <w:divBdr>
                <w:top w:val="none" w:sz="0" w:space="0" w:color="auto"/>
                <w:left w:val="none" w:sz="0" w:space="0" w:color="auto"/>
                <w:bottom w:val="none" w:sz="0" w:space="0" w:color="auto"/>
                <w:right w:val="none" w:sz="0" w:space="0" w:color="auto"/>
              </w:divBdr>
            </w:div>
            <w:div w:id="179675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38008">
      <w:bodyDiv w:val="1"/>
      <w:marLeft w:val="0"/>
      <w:marRight w:val="0"/>
      <w:marTop w:val="0"/>
      <w:marBottom w:val="0"/>
      <w:divBdr>
        <w:top w:val="none" w:sz="0" w:space="0" w:color="auto"/>
        <w:left w:val="none" w:sz="0" w:space="0" w:color="auto"/>
        <w:bottom w:val="none" w:sz="0" w:space="0" w:color="auto"/>
        <w:right w:val="none" w:sz="0" w:space="0" w:color="auto"/>
      </w:divBdr>
      <w:divsChild>
        <w:div w:id="1456946540">
          <w:marLeft w:val="547"/>
          <w:marRight w:val="0"/>
          <w:marTop w:val="154"/>
          <w:marBottom w:val="0"/>
          <w:divBdr>
            <w:top w:val="none" w:sz="0" w:space="0" w:color="auto"/>
            <w:left w:val="none" w:sz="0" w:space="0" w:color="auto"/>
            <w:bottom w:val="none" w:sz="0" w:space="0" w:color="auto"/>
            <w:right w:val="none" w:sz="0" w:space="0" w:color="auto"/>
          </w:divBdr>
        </w:div>
      </w:divsChild>
    </w:div>
    <w:div w:id="2077971276">
      <w:bodyDiv w:val="1"/>
      <w:marLeft w:val="0"/>
      <w:marRight w:val="0"/>
      <w:marTop w:val="0"/>
      <w:marBottom w:val="0"/>
      <w:divBdr>
        <w:top w:val="none" w:sz="0" w:space="0" w:color="auto"/>
        <w:left w:val="none" w:sz="0" w:space="0" w:color="auto"/>
        <w:bottom w:val="none" w:sz="0" w:space="0" w:color="auto"/>
        <w:right w:val="none" w:sz="0" w:space="0" w:color="auto"/>
      </w:divBdr>
      <w:divsChild>
        <w:div w:id="491027938">
          <w:marLeft w:val="0"/>
          <w:marRight w:val="0"/>
          <w:marTop w:val="0"/>
          <w:marBottom w:val="0"/>
          <w:divBdr>
            <w:top w:val="none" w:sz="0" w:space="0" w:color="auto"/>
            <w:left w:val="none" w:sz="0" w:space="0" w:color="auto"/>
            <w:bottom w:val="none" w:sz="0" w:space="0" w:color="auto"/>
            <w:right w:val="none" w:sz="0" w:space="0" w:color="auto"/>
          </w:divBdr>
          <w:divsChild>
            <w:div w:id="121046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1t6fCpwVT6o&amp;t=0s&amp;list=PLVUDmbpupCar_s2qex41RR4RIhrSEGYd6&amp;index=9" TargetMode="External"/><Relationship Id="rId7" Type="http://schemas.openxmlformats.org/officeDocument/2006/relationships/hyperlink" Target="https://www.youtube.com/watch?v=-nKF5P_xxyQ&amp;t=0s&amp;index=7&amp;list=PLVUDmbpupCao94NJIhVzR96gbJ1Srzxk-"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722</TotalTime>
  <Pages>3</Pages>
  <Words>932</Words>
  <Characters>5132</Characters>
  <Application>Microsoft Macintosh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4ème Cahier de textes</vt:lpstr>
    </vt:vector>
  </TitlesOfParts>
  <Company/>
  <LinksUpToDate>false</LinksUpToDate>
  <CharactersWithSpaces>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4ème Cahier de textes</dc:title>
  <dc:subject/>
  <dc:creator>jlh</dc:creator>
  <cp:keywords/>
  <dc:description/>
  <cp:lastModifiedBy>Julie Lai-Hang</cp:lastModifiedBy>
  <cp:revision>164</cp:revision>
  <dcterms:created xsi:type="dcterms:W3CDTF">2018-04-15T13:15:00Z</dcterms:created>
  <dcterms:modified xsi:type="dcterms:W3CDTF">2018-12-11T06:08:00Z</dcterms:modified>
</cp:coreProperties>
</file>