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778F66" w14:textId="7E789A62" w:rsidR="000826A7" w:rsidRPr="00D84D3D" w:rsidRDefault="000826A7" w:rsidP="00D84D3D">
      <w:pPr>
        <w:pStyle w:val="Chapitre"/>
        <w:spacing w:line="312" w:lineRule="auto"/>
        <w:jc w:val="left"/>
        <w:rPr>
          <w:rFonts w:ascii="Arial" w:hAnsi="Arial" w:cs="Arial"/>
          <w:b/>
          <w:bCs/>
          <w:color w:val="FF00FF"/>
          <w:sz w:val="36"/>
          <w:szCs w:val="36"/>
        </w:rPr>
      </w:pPr>
      <w:r w:rsidRPr="0066307F">
        <w:rPr>
          <w:rFonts w:ascii="Arial" w:hAnsi="Arial" w:cs="Arial"/>
          <w:bCs/>
          <w:color w:val="FF00FF"/>
          <w:sz w:val="36"/>
          <w:szCs w:val="36"/>
        </w:rPr>
        <w:t>4</w:t>
      </w:r>
      <w:r w:rsidR="00491ABF" w:rsidRPr="0066307F">
        <w:rPr>
          <w:rFonts w:ascii="Arial" w:hAnsi="Arial" w:cs="Arial"/>
          <w:bCs/>
          <w:color w:val="FF00FF"/>
          <w:sz w:val="36"/>
          <w:szCs w:val="36"/>
          <w:vertAlign w:val="superscript"/>
        </w:rPr>
        <w:t>ème</w:t>
      </w:r>
      <w:r w:rsidR="003B61B3" w:rsidRPr="0066307F">
        <w:rPr>
          <w:rFonts w:ascii="Arial" w:hAnsi="Arial" w:cs="Arial"/>
          <w:bCs/>
          <w:color w:val="FF00FF"/>
          <w:sz w:val="36"/>
          <w:szCs w:val="36"/>
        </w:rPr>
        <w:t xml:space="preserve"> </w:t>
      </w:r>
      <w:r w:rsidR="00D84D3D" w:rsidRPr="0066307F">
        <w:rPr>
          <w:rFonts w:ascii="Arial" w:hAnsi="Arial" w:cs="Arial"/>
          <w:bCs/>
          <w:color w:val="FF00FF"/>
          <w:sz w:val="36"/>
          <w:szCs w:val="36"/>
        </w:rPr>
        <w:tab/>
      </w:r>
      <w:r w:rsidR="00D84D3D" w:rsidRPr="0066307F">
        <w:rPr>
          <w:rFonts w:ascii="Arial" w:hAnsi="Arial" w:cs="Arial"/>
          <w:bCs/>
          <w:color w:val="FF00FF"/>
          <w:sz w:val="36"/>
          <w:szCs w:val="36"/>
        </w:rPr>
        <w:tab/>
      </w:r>
      <w:r w:rsidR="00156AD5">
        <w:rPr>
          <w:rFonts w:ascii="Arial" w:hAnsi="Arial" w:cs="Arial"/>
          <w:bCs/>
          <w:color w:val="FF00FF"/>
          <w:sz w:val="36"/>
          <w:szCs w:val="36"/>
        </w:rPr>
        <w:tab/>
      </w:r>
      <w:r w:rsidR="003B61B3" w:rsidRPr="0066307F">
        <w:rPr>
          <w:rFonts w:ascii="Arial" w:hAnsi="Arial" w:cs="Arial"/>
          <w:bCs/>
          <w:color w:val="FF00FF"/>
          <w:sz w:val="36"/>
          <w:szCs w:val="36"/>
        </w:rPr>
        <w:t xml:space="preserve">chapitre </w:t>
      </w:r>
      <w:r w:rsidR="009A6696">
        <w:rPr>
          <w:rFonts w:ascii="Arial" w:hAnsi="Arial" w:cs="Arial"/>
          <w:bCs/>
          <w:color w:val="FF00FF"/>
          <w:sz w:val="36"/>
          <w:szCs w:val="36"/>
        </w:rPr>
        <w:t>5</w:t>
      </w:r>
      <w:r w:rsidR="00D84D3D" w:rsidRPr="0066307F">
        <w:rPr>
          <w:rFonts w:ascii="Arial" w:hAnsi="Arial" w:cs="Arial"/>
          <w:bCs/>
          <w:color w:val="FF00FF"/>
          <w:sz w:val="36"/>
          <w:szCs w:val="36"/>
        </w:rPr>
        <w:t> :</w:t>
      </w:r>
      <w:r w:rsidR="00D84D3D" w:rsidRPr="00D84D3D">
        <w:rPr>
          <w:rFonts w:ascii="Arial" w:hAnsi="Arial" w:cs="Arial"/>
          <w:b/>
          <w:bCs/>
          <w:color w:val="FF00FF"/>
          <w:sz w:val="36"/>
          <w:szCs w:val="36"/>
        </w:rPr>
        <w:t xml:space="preserve"> N</w:t>
      </w:r>
      <w:r w:rsidRPr="00D84D3D">
        <w:rPr>
          <w:rFonts w:ascii="Arial" w:hAnsi="Arial" w:cs="Arial"/>
          <w:b/>
          <w:bCs/>
          <w:color w:val="FF00FF"/>
          <w:sz w:val="36"/>
          <w:szCs w:val="36"/>
        </w:rPr>
        <w:t xml:space="preserve">ombres relatifs </w:t>
      </w:r>
      <w:r w:rsidR="00D84D3D" w:rsidRPr="00D84D3D">
        <w:rPr>
          <w:rFonts w:ascii="Arial" w:hAnsi="Arial" w:cs="Arial"/>
          <w:b/>
          <w:bCs/>
          <w:color w:val="FF00FF"/>
          <w:sz w:val="36"/>
          <w:szCs w:val="36"/>
        </w:rPr>
        <w:t>(2)</w:t>
      </w:r>
    </w:p>
    <w:p w14:paraId="07C51BBE" w14:textId="77777777" w:rsidR="00836E08" w:rsidRPr="004A154D" w:rsidRDefault="00836E08" w:rsidP="004A154D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  <w:bCs/>
          <w:smallCaps/>
          <w:color w:val="FF0000"/>
          <w:sz w:val="28"/>
          <w:szCs w:val="28"/>
        </w:rPr>
      </w:pPr>
    </w:p>
    <w:p w14:paraId="2FC5F9C7" w14:textId="77777777" w:rsidR="000826A7" w:rsidRPr="004A154D" w:rsidRDefault="000826A7" w:rsidP="004A154D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  <w:b/>
          <w:sz w:val="28"/>
          <w:szCs w:val="28"/>
          <w:u w:val="single"/>
        </w:rPr>
      </w:pPr>
      <w:r w:rsidRPr="004A154D">
        <w:rPr>
          <w:rFonts w:ascii="Arial" w:hAnsi="Arial" w:cs="Arial"/>
          <w:b/>
          <w:bCs/>
          <w:smallCaps/>
          <w:color w:val="FF0000"/>
          <w:sz w:val="28"/>
          <w:szCs w:val="28"/>
          <w:u w:val="single"/>
        </w:rPr>
        <w:t>I) Multiplication des nombres relatifs</w:t>
      </w:r>
    </w:p>
    <w:p w14:paraId="73C799B5" w14:textId="77777777" w:rsidR="00156AD5" w:rsidRDefault="00156AD5" w:rsidP="004A154D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  <w:b/>
          <w:bCs/>
          <w:u w:val="single"/>
        </w:rPr>
      </w:pPr>
    </w:p>
    <w:p w14:paraId="590C1225" w14:textId="3A6D57A9" w:rsidR="000826A7" w:rsidRDefault="00156AD5" w:rsidP="004A154D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 xml:space="preserve">Propriété </w:t>
      </w:r>
      <w:r w:rsidR="000826A7" w:rsidRPr="004A154D">
        <w:rPr>
          <w:rFonts w:ascii="Arial" w:hAnsi="Arial" w:cs="Arial"/>
          <w:b/>
          <w:bCs/>
          <w:u w:val="single"/>
        </w:rPr>
        <w:t>:</w:t>
      </w:r>
      <w:r w:rsidR="000826A7" w:rsidRPr="004A154D">
        <w:rPr>
          <w:rFonts w:ascii="Arial" w:hAnsi="Arial" w:cs="Arial"/>
        </w:rPr>
        <w:t xml:space="preserve"> </w:t>
      </w:r>
    </w:p>
    <w:p w14:paraId="2E560D9E" w14:textId="3EEB11A4" w:rsidR="009A6696" w:rsidRPr="004A154D" w:rsidRDefault="009A6696" w:rsidP="009A6696">
      <w:pPr>
        <w:pStyle w:val="En-tte"/>
        <w:pBdr>
          <w:left w:val="double" w:sz="4" w:space="4" w:color="auto"/>
        </w:pBdr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 w:rsidRPr="004A154D">
        <w:rPr>
          <w:rFonts w:ascii="Arial" w:hAnsi="Arial" w:cs="Arial"/>
          <w:b/>
          <w:bCs/>
          <w:color w:val="FF0000"/>
          <w:u w:val="single"/>
        </w:rPr>
        <w:t xml:space="preserve">Pour </w:t>
      </w:r>
      <w:r>
        <w:rPr>
          <w:rFonts w:ascii="Arial" w:hAnsi="Arial" w:cs="Arial"/>
          <w:b/>
          <w:bCs/>
          <w:color w:val="FF0000"/>
          <w:u w:val="single"/>
        </w:rPr>
        <w:t>multipli</w:t>
      </w:r>
      <w:r w:rsidRPr="004A154D">
        <w:rPr>
          <w:rFonts w:ascii="Arial" w:hAnsi="Arial" w:cs="Arial"/>
          <w:b/>
          <w:bCs/>
          <w:color w:val="FF0000"/>
          <w:u w:val="single"/>
        </w:rPr>
        <w:t>er</w:t>
      </w:r>
      <w:r w:rsidRPr="004A154D">
        <w:rPr>
          <w:rFonts w:ascii="Arial" w:hAnsi="Arial" w:cs="Arial"/>
        </w:rPr>
        <w:t xml:space="preserve"> deux nombres relatifs, on </w:t>
      </w:r>
      <w:r>
        <w:rPr>
          <w:rFonts w:ascii="Arial" w:hAnsi="Arial" w:cs="Arial"/>
          <w:i/>
        </w:rPr>
        <w:t>multiplie</w:t>
      </w:r>
      <w:r w:rsidRPr="004A154D">
        <w:rPr>
          <w:rFonts w:ascii="Arial" w:hAnsi="Arial" w:cs="Arial"/>
        </w:rPr>
        <w:t xml:space="preserve"> les distances à zéro</w:t>
      </w:r>
      <w:r>
        <w:rPr>
          <w:rFonts w:ascii="Arial" w:hAnsi="Arial" w:cs="Arial"/>
        </w:rPr>
        <w:t xml:space="preserve"> et on applique la </w:t>
      </w:r>
      <w:r w:rsidRPr="00136633">
        <w:rPr>
          <w:rFonts w:ascii="Arial" w:hAnsi="Arial" w:cs="Arial"/>
          <w:b/>
          <w:u w:val="single"/>
        </w:rPr>
        <w:t>règle des signes</w:t>
      </w:r>
      <w:r w:rsidRPr="004A154D">
        <w:rPr>
          <w:rFonts w:ascii="Arial" w:hAnsi="Arial" w:cs="Arial"/>
        </w:rPr>
        <w:t> :</w:t>
      </w:r>
    </w:p>
    <w:p w14:paraId="36553F57" w14:textId="25434097" w:rsidR="009A6696" w:rsidRPr="004A154D" w:rsidRDefault="009A6696" w:rsidP="009A6696">
      <w:pPr>
        <w:pStyle w:val="En-tte"/>
        <w:pBdr>
          <w:left w:val="double" w:sz="4" w:space="4" w:color="auto"/>
        </w:pBdr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 w:rsidRPr="004A154D">
        <w:rPr>
          <w:rFonts w:ascii="Arial" w:hAnsi="Arial" w:cs="Arial"/>
        </w:rPr>
        <w:sym w:font="Wingdings" w:char="F05B"/>
      </w:r>
      <w:r w:rsidRPr="004A15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</w:t>
      </w:r>
      <w:r w:rsidRPr="004A154D">
        <w:rPr>
          <w:rFonts w:ascii="Arial" w:hAnsi="Arial" w:cs="Arial"/>
        </w:rPr>
        <w:t xml:space="preserve">e </w:t>
      </w:r>
      <w:r>
        <w:rPr>
          <w:rFonts w:ascii="Arial" w:hAnsi="Arial" w:cs="Arial"/>
          <w:i/>
        </w:rPr>
        <w:t>produit</w:t>
      </w:r>
      <w:r>
        <w:rPr>
          <w:rFonts w:ascii="Arial" w:hAnsi="Arial" w:cs="Arial"/>
        </w:rPr>
        <w:t xml:space="preserve"> de deux</w:t>
      </w:r>
      <w:r w:rsidRPr="004A154D">
        <w:rPr>
          <w:rFonts w:ascii="Arial" w:hAnsi="Arial" w:cs="Arial"/>
        </w:rPr>
        <w:t xml:space="preserve"> nombres relatifs</w:t>
      </w:r>
      <w:r>
        <w:rPr>
          <w:rFonts w:ascii="Arial" w:hAnsi="Arial" w:cs="Arial"/>
        </w:rPr>
        <w:t xml:space="preserve"> de </w:t>
      </w:r>
      <w:r w:rsidRPr="00136633">
        <w:rPr>
          <w:rFonts w:ascii="Arial" w:hAnsi="Arial" w:cs="Arial"/>
          <w:b/>
          <w:i/>
          <w:color w:val="008000"/>
        </w:rPr>
        <w:t>même signe</w:t>
      </w:r>
      <w:r w:rsidRPr="004A154D">
        <w:rPr>
          <w:rFonts w:ascii="Arial" w:hAnsi="Arial" w:cs="Arial"/>
        </w:rPr>
        <w:t xml:space="preserve"> est </w:t>
      </w:r>
      <w:r w:rsidRPr="004A154D">
        <w:rPr>
          <w:rFonts w:ascii="Arial" w:hAnsi="Arial" w:cs="Arial"/>
          <w:b/>
          <w:bCs/>
          <w:color w:val="008000"/>
        </w:rPr>
        <w:t>positif</w:t>
      </w:r>
      <w:r>
        <w:rPr>
          <w:rFonts w:ascii="Arial" w:hAnsi="Arial" w:cs="Arial"/>
          <w:color w:val="008000"/>
        </w:rPr>
        <w:t>.</w:t>
      </w:r>
    </w:p>
    <w:p w14:paraId="7F6BC2E2" w14:textId="61204842" w:rsidR="009A6696" w:rsidRPr="004A154D" w:rsidRDefault="009A6696" w:rsidP="009A6696">
      <w:pPr>
        <w:pStyle w:val="En-tte"/>
        <w:pBdr>
          <w:left w:val="double" w:sz="4" w:space="4" w:color="auto"/>
        </w:pBdr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 w:rsidRPr="004A154D">
        <w:rPr>
          <w:rFonts w:ascii="Arial" w:hAnsi="Arial" w:cs="Arial"/>
        </w:rPr>
        <w:sym w:font="Wingdings" w:char="F05B"/>
      </w:r>
      <w:r w:rsidRPr="004A15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</w:t>
      </w:r>
      <w:r w:rsidRPr="004A154D">
        <w:rPr>
          <w:rFonts w:ascii="Arial" w:hAnsi="Arial" w:cs="Arial"/>
        </w:rPr>
        <w:t xml:space="preserve">e </w:t>
      </w:r>
      <w:proofErr w:type="spellStart"/>
      <w:r>
        <w:rPr>
          <w:rFonts w:ascii="Arial" w:hAnsi="Arial" w:cs="Arial"/>
          <w:i/>
        </w:rPr>
        <w:t>produit</w:t>
      </w:r>
      <w:r w:rsidRPr="00136633">
        <w:rPr>
          <w:rFonts w:ascii="Arial" w:hAnsi="Arial" w:cs="Arial"/>
          <w:i/>
        </w:rPr>
        <w:t>t</w:t>
      </w:r>
      <w:proofErr w:type="spellEnd"/>
      <w:r>
        <w:rPr>
          <w:rFonts w:ascii="Arial" w:hAnsi="Arial" w:cs="Arial"/>
        </w:rPr>
        <w:t xml:space="preserve"> de deux</w:t>
      </w:r>
      <w:r w:rsidRPr="004A154D">
        <w:rPr>
          <w:rFonts w:ascii="Arial" w:hAnsi="Arial" w:cs="Arial"/>
        </w:rPr>
        <w:t xml:space="preserve"> nombres relatifs</w:t>
      </w:r>
      <w:r>
        <w:rPr>
          <w:rFonts w:ascii="Arial" w:hAnsi="Arial" w:cs="Arial"/>
        </w:rPr>
        <w:t xml:space="preserve"> de </w:t>
      </w:r>
      <w:r w:rsidRPr="00136633">
        <w:rPr>
          <w:rFonts w:ascii="Arial" w:hAnsi="Arial" w:cs="Arial"/>
          <w:b/>
          <w:i/>
          <w:color w:val="FF0000"/>
        </w:rPr>
        <w:t>signes différents</w:t>
      </w:r>
      <w:r w:rsidRPr="004A154D">
        <w:rPr>
          <w:rFonts w:ascii="Arial" w:hAnsi="Arial" w:cs="Arial"/>
        </w:rPr>
        <w:t xml:space="preserve"> est </w:t>
      </w:r>
      <w:r w:rsidRPr="004A154D">
        <w:rPr>
          <w:rFonts w:ascii="Arial" w:hAnsi="Arial" w:cs="Arial"/>
          <w:b/>
          <w:bCs/>
          <w:color w:val="FF0000"/>
        </w:rPr>
        <w:t>négatif</w:t>
      </w:r>
      <w:r w:rsidRPr="004A154D">
        <w:rPr>
          <w:rFonts w:ascii="Arial" w:hAnsi="Arial" w:cs="Arial"/>
        </w:rPr>
        <w:t>.</w:t>
      </w:r>
    </w:p>
    <w:p w14:paraId="1A86F609" w14:textId="77777777" w:rsidR="00403C88" w:rsidRDefault="00403C88" w:rsidP="00403C88">
      <w:pPr>
        <w:spacing w:line="312" w:lineRule="auto"/>
        <w:ind w:right="-28"/>
        <w:rPr>
          <w:rFonts w:ascii="Arial" w:hAnsi="Arial" w:cs="Arial"/>
          <w:color w:val="339966"/>
          <w:u w:val="single"/>
        </w:rPr>
      </w:pPr>
    </w:p>
    <w:p w14:paraId="7D9BBB32" w14:textId="77777777" w:rsidR="00403C88" w:rsidRPr="004A154D" w:rsidRDefault="00403C88" w:rsidP="00403C88">
      <w:pPr>
        <w:spacing w:line="312" w:lineRule="auto"/>
        <w:ind w:right="-28"/>
        <w:rPr>
          <w:rFonts w:ascii="Arial" w:hAnsi="Arial" w:cs="Arial"/>
        </w:rPr>
      </w:pPr>
      <w:r w:rsidRPr="004A154D">
        <w:rPr>
          <w:rFonts w:ascii="Arial" w:hAnsi="Arial" w:cs="Arial"/>
          <w:color w:val="339966"/>
          <w:u w:val="single"/>
        </w:rPr>
        <w:t>Exemples</w:t>
      </w:r>
      <w:r w:rsidRPr="004A154D">
        <w:rPr>
          <w:rFonts w:ascii="Arial" w:hAnsi="Arial" w:cs="Arial"/>
        </w:rPr>
        <w:t> :</w:t>
      </w:r>
      <w:r w:rsidRPr="004A154D">
        <w:rPr>
          <w:rFonts w:ascii="Arial" w:hAnsi="Arial" w:cs="Arial"/>
        </w:rPr>
        <w:tab/>
      </w:r>
      <w:r w:rsidRPr="004A154D">
        <w:rPr>
          <w:rFonts w:ascii="Arial" w:hAnsi="Arial" w:cs="Arial"/>
        </w:rPr>
        <w:tab/>
        <w:t xml:space="preserve">−3 × 5 = </w:t>
      </w:r>
      <w:r>
        <w:rPr>
          <w:rFonts w:ascii="Arial" w:hAnsi="Arial" w:cs="Arial"/>
        </w:rPr>
        <w:t>……</w:t>
      </w:r>
      <w:r w:rsidRPr="004A154D">
        <w:rPr>
          <w:rFonts w:ascii="Arial" w:hAnsi="Arial" w:cs="Arial"/>
        </w:rPr>
        <w:tab/>
        <w:t xml:space="preserve">−2 × (−12) = </w:t>
      </w:r>
      <w:r>
        <w:rPr>
          <w:rFonts w:ascii="Arial" w:hAnsi="Arial" w:cs="Arial"/>
        </w:rPr>
        <w:t>……</w:t>
      </w:r>
      <w:r>
        <w:rPr>
          <w:rFonts w:ascii="Arial" w:hAnsi="Arial" w:cs="Arial"/>
        </w:rPr>
        <w:tab/>
      </w:r>
      <w:r w:rsidRPr="004A154D">
        <w:rPr>
          <w:rFonts w:ascii="Arial" w:hAnsi="Arial" w:cs="Arial"/>
        </w:rPr>
        <w:tab/>
        <w:t>2 × (−3</w:t>
      </w:r>
      <w:proofErr w:type="gramStart"/>
      <w:r w:rsidRPr="004A154D">
        <w:rPr>
          <w:rFonts w:ascii="Arial" w:hAnsi="Arial" w:cs="Arial"/>
        </w:rPr>
        <w:t>,5</w:t>
      </w:r>
      <w:proofErr w:type="gramEnd"/>
      <w:r w:rsidRPr="004A154D">
        <w:rPr>
          <w:rFonts w:ascii="Arial" w:hAnsi="Arial" w:cs="Arial"/>
        </w:rPr>
        <w:t xml:space="preserve">) = </w:t>
      </w:r>
      <w:r>
        <w:rPr>
          <w:rFonts w:ascii="Arial" w:hAnsi="Arial" w:cs="Arial"/>
        </w:rPr>
        <w:t>……</w:t>
      </w:r>
    </w:p>
    <w:p w14:paraId="4B60BB8D" w14:textId="77777777" w:rsidR="00156AD5" w:rsidRDefault="00156AD5" w:rsidP="004A154D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</w:p>
    <w:p w14:paraId="0778895D" w14:textId="6D9DCC82" w:rsidR="00403C88" w:rsidRPr="004A154D" w:rsidRDefault="00156AD5" w:rsidP="004A154D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Propriété</w:t>
      </w:r>
      <w:r w:rsidR="00403C88" w:rsidRPr="004A154D">
        <w:rPr>
          <w:rFonts w:ascii="Arial" w:hAnsi="Arial" w:cs="Arial"/>
          <w:b/>
          <w:bCs/>
          <w:u w:val="single"/>
        </w:rPr>
        <w:t> :</w:t>
      </w:r>
      <w:r w:rsidR="00403C88" w:rsidRPr="004A154D">
        <w:rPr>
          <w:rFonts w:ascii="Arial" w:hAnsi="Arial" w:cs="Arial"/>
        </w:rPr>
        <w:t xml:space="preserve"> </w:t>
      </w:r>
    </w:p>
    <w:p w14:paraId="3F2100E4" w14:textId="77777777" w:rsidR="000826A7" w:rsidRPr="004A154D" w:rsidRDefault="000826A7" w:rsidP="00136633">
      <w:pPr>
        <w:pStyle w:val="En-tte"/>
        <w:pBdr>
          <w:left w:val="double" w:sz="4" w:space="4" w:color="auto"/>
        </w:pBdr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 w:rsidRPr="004A154D">
        <w:rPr>
          <w:rFonts w:ascii="Arial" w:hAnsi="Arial" w:cs="Arial"/>
          <w:b/>
          <w:bCs/>
          <w:color w:val="FF0000"/>
          <w:u w:val="single"/>
        </w:rPr>
        <w:t>Pour multiplier</w:t>
      </w:r>
      <w:r w:rsidRPr="004A154D">
        <w:rPr>
          <w:rFonts w:ascii="Arial" w:hAnsi="Arial" w:cs="Arial"/>
        </w:rPr>
        <w:t xml:space="preserve"> </w:t>
      </w:r>
      <w:r w:rsidR="00FD2A7F" w:rsidRPr="004A154D">
        <w:rPr>
          <w:rFonts w:ascii="Arial" w:hAnsi="Arial" w:cs="Arial"/>
        </w:rPr>
        <w:t>plusieurs</w:t>
      </w:r>
      <w:r w:rsidRPr="004A154D">
        <w:rPr>
          <w:rFonts w:ascii="Arial" w:hAnsi="Arial" w:cs="Arial"/>
        </w:rPr>
        <w:t xml:space="preserve"> nombres relatifs, on </w:t>
      </w:r>
      <w:r w:rsidRPr="00136633">
        <w:rPr>
          <w:rFonts w:ascii="Arial" w:hAnsi="Arial" w:cs="Arial"/>
          <w:i/>
        </w:rPr>
        <w:t>multiplie</w:t>
      </w:r>
      <w:r w:rsidRPr="004A154D">
        <w:rPr>
          <w:rFonts w:ascii="Arial" w:hAnsi="Arial" w:cs="Arial"/>
        </w:rPr>
        <w:t xml:space="preserve"> les </w:t>
      </w:r>
      <w:r w:rsidR="00836E08" w:rsidRPr="004A154D">
        <w:rPr>
          <w:rFonts w:ascii="Arial" w:hAnsi="Arial" w:cs="Arial"/>
        </w:rPr>
        <w:t>distances à zéro</w:t>
      </w:r>
      <w:r w:rsidRPr="004A154D">
        <w:rPr>
          <w:rFonts w:ascii="Arial" w:hAnsi="Arial" w:cs="Arial"/>
        </w:rPr>
        <w:t xml:space="preserve"> et on applique la </w:t>
      </w:r>
      <w:r w:rsidRPr="004A154D">
        <w:rPr>
          <w:rFonts w:ascii="Arial" w:hAnsi="Arial" w:cs="Arial"/>
          <w:b/>
          <w:u w:val="single"/>
        </w:rPr>
        <w:t>règle des signes</w:t>
      </w:r>
      <w:r w:rsidRPr="004A154D">
        <w:rPr>
          <w:rFonts w:ascii="Arial" w:hAnsi="Arial" w:cs="Arial"/>
        </w:rPr>
        <w:t> :</w:t>
      </w:r>
    </w:p>
    <w:p w14:paraId="702BF06F" w14:textId="77777777" w:rsidR="00D53FA2" w:rsidRPr="004A154D" w:rsidRDefault="00D53FA2" w:rsidP="00136633">
      <w:pPr>
        <w:pStyle w:val="En-tte"/>
        <w:pBdr>
          <w:left w:val="double" w:sz="4" w:space="4" w:color="auto"/>
        </w:pBdr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 w:rsidRPr="004A154D">
        <w:rPr>
          <w:rFonts w:ascii="Arial" w:hAnsi="Arial" w:cs="Arial"/>
        </w:rPr>
        <w:sym w:font="Wingdings" w:char="F05B"/>
      </w:r>
      <w:r w:rsidRPr="004A154D">
        <w:rPr>
          <w:rFonts w:ascii="Arial" w:hAnsi="Arial" w:cs="Arial"/>
        </w:rPr>
        <w:t xml:space="preserve">  Si le nombre de </w:t>
      </w:r>
      <w:r w:rsidRPr="004A154D">
        <w:rPr>
          <w:rFonts w:ascii="Arial" w:hAnsi="Arial" w:cs="Arial"/>
          <w:u w:val="single"/>
        </w:rPr>
        <w:t>facteurs négatifs</w:t>
      </w:r>
      <w:r w:rsidRPr="004A154D">
        <w:rPr>
          <w:rFonts w:ascii="Arial" w:hAnsi="Arial" w:cs="Arial"/>
        </w:rPr>
        <w:t xml:space="preserve"> est </w:t>
      </w:r>
      <w:r w:rsidRPr="004A154D">
        <w:rPr>
          <w:rFonts w:ascii="Arial" w:hAnsi="Arial" w:cs="Arial"/>
          <w:b/>
          <w:bCs/>
          <w:color w:val="008000"/>
        </w:rPr>
        <w:t>pair</w:t>
      </w:r>
      <w:r w:rsidRPr="004A154D">
        <w:rPr>
          <w:rFonts w:ascii="Arial" w:hAnsi="Arial" w:cs="Arial"/>
        </w:rPr>
        <w:t xml:space="preserve">, alors le </w:t>
      </w:r>
      <w:r w:rsidRPr="00136633">
        <w:rPr>
          <w:rFonts w:ascii="Arial" w:hAnsi="Arial" w:cs="Arial"/>
          <w:i/>
        </w:rPr>
        <w:t>produit</w:t>
      </w:r>
      <w:r w:rsidRPr="004A154D">
        <w:rPr>
          <w:rFonts w:ascii="Arial" w:hAnsi="Arial" w:cs="Arial"/>
        </w:rPr>
        <w:t xml:space="preserve"> de plusieurs nombres relatifs est </w:t>
      </w:r>
      <w:r w:rsidRPr="004A154D">
        <w:rPr>
          <w:rFonts w:ascii="Arial" w:hAnsi="Arial" w:cs="Arial"/>
          <w:b/>
          <w:bCs/>
          <w:color w:val="008000"/>
        </w:rPr>
        <w:t>positif</w:t>
      </w:r>
      <w:r w:rsidRPr="004A154D">
        <w:rPr>
          <w:rFonts w:ascii="Arial" w:hAnsi="Arial" w:cs="Arial"/>
          <w:color w:val="008000"/>
        </w:rPr>
        <w:t> </w:t>
      </w:r>
      <w:r w:rsidRPr="004A154D">
        <w:rPr>
          <w:rFonts w:ascii="Arial" w:hAnsi="Arial" w:cs="Arial"/>
        </w:rPr>
        <w:t>;</w:t>
      </w:r>
    </w:p>
    <w:p w14:paraId="60B3C8B6" w14:textId="77777777" w:rsidR="00D53FA2" w:rsidRPr="004A154D" w:rsidRDefault="00D53FA2" w:rsidP="00136633">
      <w:pPr>
        <w:pStyle w:val="En-tte"/>
        <w:pBdr>
          <w:left w:val="double" w:sz="4" w:space="4" w:color="auto"/>
        </w:pBdr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 w:rsidRPr="004A154D">
        <w:rPr>
          <w:rFonts w:ascii="Arial" w:hAnsi="Arial" w:cs="Arial"/>
        </w:rPr>
        <w:sym w:font="Wingdings" w:char="F05B"/>
      </w:r>
      <w:r w:rsidRPr="004A154D">
        <w:rPr>
          <w:rFonts w:ascii="Arial" w:hAnsi="Arial" w:cs="Arial"/>
        </w:rPr>
        <w:t xml:space="preserve">  Si le nombre de </w:t>
      </w:r>
      <w:r w:rsidRPr="004A154D">
        <w:rPr>
          <w:rFonts w:ascii="Arial" w:hAnsi="Arial" w:cs="Arial"/>
          <w:u w:val="single"/>
        </w:rPr>
        <w:t>facteurs négatif</w:t>
      </w:r>
      <w:r w:rsidRPr="004A154D">
        <w:rPr>
          <w:rFonts w:ascii="Arial" w:hAnsi="Arial" w:cs="Arial"/>
        </w:rPr>
        <w:t xml:space="preserve">s  est </w:t>
      </w:r>
      <w:r w:rsidRPr="004A154D">
        <w:rPr>
          <w:rFonts w:ascii="Arial" w:hAnsi="Arial" w:cs="Arial"/>
          <w:b/>
          <w:bCs/>
          <w:color w:val="FF0000"/>
        </w:rPr>
        <w:t>impair</w:t>
      </w:r>
      <w:r w:rsidRPr="004A154D">
        <w:rPr>
          <w:rFonts w:ascii="Arial" w:hAnsi="Arial" w:cs="Arial"/>
        </w:rPr>
        <w:t xml:space="preserve">, alors le </w:t>
      </w:r>
      <w:r w:rsidRPr="00136633">
        <w:rPr>
          <w:rFonts w:ascii="Arial" w:hAnsi="Arial" w:cs="Arial"/>
          <w:i/>
        </w:rPr>
        <w:t>produit</w:t>
      </w:r>
      <w:r w:rsidRPr="004A154D">
        <w:rPr>
          <w:rFonts w:ascii="Arial" w:hAnsi="Arial" w:cs="Arial"/>
        </w:rPr>
        <w:t xml:space="preserve"> de plusieurs nombres relatifs est </w:t>
      </w:r>
      <w:r w:rsidRPr="004A154D">
        <w:rPr>
          <w:rFonts w:ascii="Arial" w:hAnsi="Arial" w:cs="Arial"/>
          <w:b/>
          <w:bCs/>
          <w:color w:val="FF0000"/>
        </w:rPr>
        <w:t>négatif</w:t>
      </w:r>
      <w:r w:rsidRPr="004A154D">
        <w:rPr>
          <w:rFonts w:ascii="Arial" w:hAnsi="Arial" w:cs="Arial"/>
        </w:rPr>
        <w:t>.</w:t>
      </w:r>
    </w:p>
    <w:p w14:paraId="6C27C7A7" w14:textId="77777777" w:rsidR="000826A7" w:rsidRPr="004A154D" w:rsidRDefault="000826A7" w:rsidP="004A154D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</w:p>
    <w:p w14:paraId="5F61C5D3" w14:textId="79875233" w:rsidR="000826A7" w:rsidRPr="004A154D" w:rsidRDefault="000826A7" w:rsidP="00403C88">
      <w:pPr>
        <w:spacing w:line="312" w:lineRule="auto"/>
        <w:ind w:right="-28"/>
        <w:rPr>
          <w:rFonts w:ascii="Arial" w:hAnsi="Arial" w:cs="Arial"/>
        </w:rPr>
      </w:pPr>
      <w:r w:rsidRPr="004A154D">
        <w:rPr>
          <w:rFonts w:ascii="Arial" w:hAnsi="Arial" w:cs="Arial"/>
          <w:color w:val="339966"/>
          <w:u w:val="single"/>
        </w:rPr>
        <w:t>Exemple</w:t>
      </w:r>
      <w:r w:rsidR="0055547E" w:rsidRPr="004A154D">
        <w:rPr>
          <w:rFonts w:ascii="Arial" w:hAnsi="Arial" w:cs="Arial"/>
          <w:color w:val="339966"/>
          <w:u w:val="single"/>
        </w:rPr>
        <w:t>s</w:t>
      </w:r>
      <w:r w:rsidR="00403C88">
        <w:rPr>
          <w:rFonts w:ascii="Arial" w:hAnsi="Arial" w:cs="Arial"/>
        </w:rPr>
        <w:t> :</w:t>
      </w:r>
      <w:r w:rsidR="00403C88">
        <w:rPr>
          <w:rFonts w:ascii="Arial" w:hAnsi="Arial" w:cs="Arial"/>
        </w:rPr>
        <w:tab/>
      </w:r>
      <w:r w:rsidR="00403C88">
        <w:rPr>
          <w:rFonts w:ascii="Arial" w:hAnsi="Arial" w:cs="Arial"/>
        </w:rPr>
        <w:tab/>
      </w:r>
      <w:r w:rsidR="004B7A2B" w:rsidRPr="004A154D">
        <w:rPr>
          <w:rFonts w:ascii="Arial" w:hAnsi="Arial" w:cs="Arial"/>
        </w:rPr>
        <w:t>−</w:t>
      </w:r>
      <w:r w:rsidR="00393C18" w:rsidRPr="004A154D">
        <w:rPr>
          <w:rFonts w:ascii="Arial" w:hAnsi="Arial" w:cs="Arial"/>
        </w:rPr>
        <w:t>2</w:t>
      </w:r>
      <w:r w:rsidRPr="004A154D">
        <w:rPr>
          <w:rFonts w:ascii="Arial" w:hAnsi="Arial" w:cs="Arial"/>
        </w:rPr>
        <w:t xml:space="preserve"> </w:t>
      </w:r>
      <w:r w:rsidR="00393C18" w:rsidRPr="004A154D">
        <w:rPr>
          <w:rFonts w:ascii="Arial" w:hAnsi="Arial" w:cs="Arial"/>
        </w:rPr>
        <w:t>×</w:t>
      </w:r>
      <w:r w:rsidRPr="004A154D">
        <w:rPr>
          <w:rFonts w:ascii="Arial" w:hAnsi="Arial" w:cs="Arial"/>
        </w:rPr>
        <w:t xml:space="preserve"> 5 </w:t>
      </w:r>
      <w:r w:rsidR="00393C18" w:rsidRPr="004A154D">
        <w:rPr>
          <w:rFonts w:ascii="Arial" w:hAnsi="Arial" w:cs="Arial"/>
        </w:rPr>
        <w:t>×</w:t>
      </w:r>
      <w:r w:rsidRPr="004A154D">
        <w:rPr>
          <w:rFonts w:ascii="Arial" w:hAnsi="Arial" w:cs="Arial"/>
        </w:rPr>
        <w:t xml:space="preserve"> (</w:t>
      </w:r>
      <w:r w:rsidR="004B7A2B" w:rsidRPr="004A154D">
        <w:rPr>
          <w:rFonts w:ascii="Arial" w:hAnsi="Arial" w:cs="Arial"/>
        </w:rPr>
        <w:t>−</w:t>
      </w:r>
      <w:r w:rsidRPr="004A154D">
        <w:rPr>
          <w:rFonts w:ascii="Arial" w:hAnsi="Arial" w:cs="Arial"/>
        </w:rPr>
        <w:t>0</w:t>
      </w:r>
      <w:proofErr w:type="gramStart"/>
      <w:r w:rsidRPr="004A154D">
        <w:rPr>
          <w:rFonts w:ascii="Arial" w:hAnsi="Arial" w:cs="Arial"/>
        </w:rPr>
        <w:t>,5</w:t>
      </w:r>
      <w:proofErr w:type="gramEnd"/>
      <w:r w:rsidRPr="004A154D">
        <w:rPr>
          <w:rFonts w:ascii="Arial" w:hAnsi="Arial" w:cs="Arial"/>
        </w:rPr>
        <w:t xml:space="preserve">) </w:t>
      </w:r>
      <w:r w:rsidR="00393C18" w:rsidRPr="004A154D">
        <w:rPr>
          <w:rFonts w:ascii="Arial" w:hAnsi="Arial" w:cs="Arial"/>
        </w:rPr>
        <w:t>×</w:t>
      </w:r>
      <w:r w:rsidRPr="004A154D">
        <w:rPr>
          <w:rFonts w:ascii="Arial" w:hAnsi="Arial" w:cs="Arial"/>
        </w:rPr>
        <w:t xml:space="preserve"> 3 </w:t>
      </w:r>
      <w:r w:rsidR="00393C18" w:rsidRPr="004A154D">
        <w:rPr>
          <w:rFonts w:ascii="Arial" w:hAnsi="Arial" w:cs="Arial"/>
        </w:rPr>
        <w:t>×</w:t>
      </w:r>
      <w:r w:rsidRPr="004A154D">
        <w:rPr>
          <w:rFonts w:ascii="Arial" w:hAnsi="Arial" w:cs="Arial"/>
        </w:rPr>
        <w:t xml:space="preserve"> (</w:t>
      </w:r>
      <w:r w:rsidR="004B7A2B" w:rsidRPr="004A154D">
        <w:rPr>
          <w:rFonts w:ascii="Arial" w:hAnsi="Arial" w:cs="Arial"/>
        </w:rPr>
        <w:t>−</w:t>
      </w:r>
      <w:r w:rsidRPr="004A154D">
        <w:rPr>
          <w:rFonts w:ascii="Arial" w:hAnsi="Arial" w:cs="Arial"/>
        </w:rPr>
        <w:t xml:space="preserve">1) </w:t>
      </w:r>
      <w:r w:rsidR="009A6696">
        <w:rPr>
          <w:rFonts w:ascii="Arial" w:hAnsi="Arial" w:cs="Arial"/>
        </w:rPr>
        <w:t xml:space="preserve">= </w:t>
      </w:r>
      <w:r w:rsidR="00D84D3D">
        <w:rPr>
          <w:rFonts w:ascii="Arial" w:hAnsi="Arial" w:cs="Arial"/>
        </w:rPr>
        <w:t>……</w:t>
      </w:r>
      <w:r w:rsidR="00D84D3D">
        <w:rPr>
          <w:rFonts w:ascii="Arial" w:hAnsi="Arial" w:cs="Arial"/>
        </w:rPr>
        <w:tab/>
      </w:r>
      <w:r w:rsidR="00393C18" w:rsidRPr="004A154D">
        <w:rPr>
          <w:rFonts w:ascii="Arial" w:hAnsi="Arial" w:cs="Arial"/>
        </w:rPr>
        <w:tab/>
      </w:r>
      <w:r w:rsidR="004B7A2B" w:rsidRPr="004A154D">
        <w:rPr>
          <w:rFonts w:ascii="Arial" w:hAnsi="Arial" w:cs="Arial"/>
        </w:rPr>
        <w:t>−</w:t>
      </w:r>
      <w:r w:rsidR="00393C18" w:rsidRPr="004A154D">
        <w:rPr>
          <w:rFonts w:ascii="Arial" w:hAnsi="Arial" w:cs="Arial"/>
        </w:rPr>
        <w:t>1</w:t>
      </w:r>
      <w:r w:rsidRPr="004A154D">
        <w:rPr>
          <w:rFonts w:ascii="Arial" w:hAnsi="Arial" w:cs="Arial"/>
        </w:rPr>
        <w:t xml:space="preserve"> </w:t>
      </w:r>
      <w:r w:rsidR="00393C18" w:rsidRPr="004A154D">
        <w:rPr>
          <w:rFonts w:ascii="Arial" w:hAnsi="Arial" w:cs="Arial"/>
        </w:rPr>
        <w:t>×</w:t>
      </w:r>
      <w:r w:rsidRPr="004A154D">
        <w:rPr>
          <w:rFonts w:ascii="Arial" w:hAnsi="Arial" w:cs="Arial"/>
        </w:rPr>
        <w:t xml:space="preserve"> (</w:t>
      </w:r>
      <w:r w:rsidR="004B7A2B" w:rsidRPr="004A154D">
        <w:rPr>
          <w:rFonts w:ascii="Arial" w:hAnsi="Arial" w:cs="Arial"/>
        </w:rPr>
        <w:t>−</w:t>
      </w:r>
      <w:r w:rsidRPr="004A154D">
        <w:rPr>
          <w:rFonts w:ascii="Arial" w:hAnsi="Arial" w:cs="Arial"/>
        </w:rPr>
        <w:t xml:space="preserve">2) </w:t>
      </w:r>
      <w:r w:rsidR="00393C18" w:rsidRPr="004A154D">
        <w:rPr>
          <w:rFonts w:ascii="Arial" w:hAnsi="Arial" w:cs="Arial"/>
        </w:rPr>
        <w:t>×</w:t>
      </w:r>
      <w:r w:rsidRPr="004A154D">
        <w:rPr>
          <w:rFonts w:ascii="Arial" w:hAnsi="Arial" w:cs="Arial"/>
        </w:rPr>
        <w:t xml:space="preserve"> (</w:t>
      </w:r>
      <w:r w:rsidR="004B7A2B" w:rsidRPr="004A154D">
        <w:rPr>
          <w:rFonts w:ascii="Arial" w:hAnsi="Arial" w:cs="Arial"/>
        </w:rPr>
        <w:t>−</w:t>
      </w:r>
      <w:r w:rsidRPr="004A154D">
        <w:rPr>
          <w:rFonts w:ascii="Arial" w:hAnsi="Arial" w:cs="Arial"/>
        </w:rPr>
        <w:t xml:space="preserve">3) </w:t>
      </w:r>
      <w:r w:rsidR="00393C18" w:rsidRPr="004A154D">
        <w:rPr>
          <w:rFonts w:ascii="Arial" w:hAnsi="Arial" w:cs="Arial"/>
        </w:rPr>
        <w:t>×</w:t>
      </w:r>
      <w:r w:rsidRPr="004A154D">
        <w:rPr>
          <w:rFonts w:ascii="Arial" w:hAnsi="Arial" w:cs="Arial"/>
        </w:rPr>
        <w:t xml:space="preserve"> (</w:t>
      </w:r>
      <w:r w:rsidR="004B7A2B" w:rsidRPr="004A154D">
        <w:rPr>
          <w:rFonts w:ascii="Arial" w:hAnsi="Arial" w:cs="Arial"/>
        </w:rPr>
        <w:t>−</w:t>
      </w:r>
      <w:r w:rsidRPr="004A154D">
        <w:rPr>
          <w:rFonts w:ascii="Arial" w:hAnsi="Arial" w:cs="Arial"/>
        </w:rPr>
        <w:t>4) =</w:t>
      </w:r>
      <w:r w:rsidR="00393C18" w:rsidRPr="004A154D">
        <w:rPr>
          <w:rFonts w:ascii="Arial" w:hAnsi="Arial" w:cs="Arial"/>
        </w:rPr>
        <w:t xml:space="preserve"> </w:t>
      </w:r>
      <w:r w:rsidR="00D84D3D">
        <w:rPr>
          <w:rFonts w:ascii="Arial" w:hAnsi="Arial" w:cs="Arial"/>
        </w:rPr>
        <w:t>……</w:t>
      </w:r>
    </w:p>
    <w:p w14:paraId="44EF0A51" w14:textId="77777777" w:rsidR="00D53FA2" w:rsidRDefault="00D53FA2" w:rsidP="004A154D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</w:p>
    <w:p w14:paraId="5907E15E" w14:textId="77777777" w:rsidR="00156AD5" w:rsidRPr="004A154D" w:rsidRDefault="00156AD5" w:rsidP="004A154D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</w:p>
    <w:p w14:paraId="216B9706" w14:textId="77777777" w:rsidR="000826A7" w:rsidRPr="004A154D" w:rsidRDefault="00836E08" w:rsidP="004A154D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 w:rsidRPr="004A154D">
        <w:rPr>
          <w:rFonts w:ascii="Arial" w:hAnsi="Arial" w:cs="Arial"/>
          <w:b/>
          <w:bCs/>
          <w:smallCaps/>
          <w:color w:val="FF0000"/>
          <w:sz w:val="28"/>
          <w:szCs w:val="28"/>
          <w:u w:val="single"/>
        </w:rPr>
        <w:t>II</w:t>
      </w:r>
      <w:r w:rsidR="000826A7" w:rsidRPr="004A154D">
        <w:rPr>
          <w:rFonts w:ascii="Arial" w:hAnsi="Arial" w:cs="Arial"/>
          <w:b/>
          <w:bCs/>
          <w:smallCaps/>
          <w:color w:val="FF0000"/>
          <w:sz w:val="28"/>
          <w:szCs w:val="28"/>
          <w:u w:val="single"/>
        </w:rPr>
        <w:t>) Division de deux nombres relatifs</w:t>
      </w:r>
    </w:p>
    <w:p w14:paraId="50B0973F" w14:textId="77777777" w:rsidR="00C245C2" w:rsidRDefault="00C245C2" w:rsidP="004A154D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  <w:b/>
          <w:bCs/>
          <w:u w:val="single"/>
        </w:rPr>
      </w:pPr>
    </w:p>
    <w:p w14:paraId="378D939A" w14:textId="32EEC197" w:rsidR="000826A7" w:rsidRPr="004A154D" w:rsidRDefault="00156AD5" w:rsidP="004A154D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 xml:space="preserve">Propriété </w:t>
      </w:r>
      <w:r w:rsidR="000826A7" w:rsidRPr="004A154D">
        <w:rPr>
          <w:rFonts w:ascii="Arial" w:hAnsi="Arial" w:cs="Arial"/>
          <w:b/>
          <w:bCs/>
          <w:u w:val="single"/>
        </w:rPr>
        <w:t>:</w:t>
      </w:r>
      <w:r w:rsidR="000826A7" w:rsidRPr="004A154D">
        <w:rPr>
          <w:rFonts w:ascii="Arial" w:hAnsi="Arial" w:cs="Arial"/>
        </w:rPr>
        <w:t xml:space="preserve"> </w:t>
      </w:r>
    </w:p>
    <w:p w14:paraId="4D644D4A" w14:textId="1D96944D" w:rsidR="000826A7" w:rsidRPr="004A154D" w:rsidRDefault="000826A7" w:rsidP="00136633">
      <w:pPr>
        <w:pStyle w:val="En-tte"/>
        <w:pBdr>
          <w:left w:val="double" w:sz="4" w:space="4" w:color="auto"/>
        </w:pBdr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 w:rsidRPr="004A154D">
        <w:rPr>
          <w:rFonts w:ascii="Arial" w:hAnsi="Arial" w:cs="Arial"/>
          <w:b/>
          <w:bCs/>
          <w:color w:val="FF0000"/>
          <w:u w:val="single"/>
        </w:rPr>
        <w:t>Pour diviser</w:t>
      </w:r>
      <w:r w:rsidRPr="004A154D">
        <w:rPr>
          <w:rFonts w:ascii="Arial" w:hAnsi="Arial" w:cs="Arial"/>
        </w:rPr>
        <w:t xml:space="preserve"> deux nombres relatifs, on </w:t>
      </w:r>
      <w:r w:rsidRPr="00136633">
        <w:rPr>
          <w:rFonts w:ascii="Arial" w:hAnsi="Arial" w:cs="Arial"/>
          <w:i/>
        </w:rPr>
        <w:t>divise</w:t>
      </w:r>
      <w:r w:rsidRPr="004A154D">
        <w:rPr>
          <w:rFonts w:ascii="Arial" w:hAnsi="Arial" w:cs="Arial"/>
        </w:rPr>
        <w:t xml:space="preserve"> les </w:t>
      </w:r>
      <w:r w:rsidR="000F68BE" w:rsidRPr="004A154D">
        <w:rPr>
          <w:rFonts w:ascii="Arial" w:hAnsi="Arial" w:cs="Arial"/>
        </w:rPr>
        <w:t>distances à zéro</w:t>
      </w:r>
      <w:r w:rsidR="00136633">
        <w:rPr>
          <w:rFonts w:ascii="Arial" w:hAnsi="Arial" w:cs="Arial"/>
        </w:rPr>
        <w:t xml:space="preserve"> et on applique la </w:t>
      </w:r>
      <w:r w:rsidR="00136633" w:rsidRPr="00136633">
        <w:rPr>
          <w:rFonts w:ascii="Arial" w:hAnsi="Arial" w:cs="Arial"/>
          <w:b/>
          <w:u w:val="single"/>
        </w:rPr>
        <w:t xml:space="preserve">règle des </w:t>
      </w:r>
      <w:r w:rsidRPr="00136633">
        <w:rPr>
          <w:rFonts w:ascii="Arial" w:hAnsi="Arial" w:cs="Arial"/>
          <w:b/>
          <w:u w:val="single"/>
        </w:rPr>
        <w:t>signes</w:t>
      </w:r>
      <w:r w:rsidR="00763D35" w:rsidRPr="004A154D">
        <w:rPr>
          <w:rFonts w:ascii="Arial" w:hAnsi="Arial" w:cs="Arial"/>
        </w:rPr>
        <w:t> :</w:t>
      </w:r>
    </w:p>
    <w:p w14:paraId="1BF601A0" w14:textId="6B36322C" w:rsidR="004E4A5A" w:rsidRPr="004A154D" w:rsidRDefault="004E4A5A" w:rsidP="00136633">
      <w:pPr>
        <w:pStyle w:val="En-tte"/>
        <w:pBdr>
          <w:left w:val="double" w:sz="4" w:space="4" w:color="auto"/>
        </w:pBdr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 w:rsidRPr="004A154D">
        <w:rPr>
          <w:rFonts w:ascii="Arial" w:hAnsi="Arial" w:cs="Arial"/>
        </w:rPr>
        <w:sym w:font="Wingdings" w:char="F05B"/>
      </w:r>
      <w:r w:rsidRPr="004A154D">
        <w:rPr>
          <w:rFonts w:ascii="Arial" w:hAnsi="Arial" w:cs="Arial"/>
        </w:rPr>
        <w:t xml:space="preserve"> </w:t>
      </w:r>
      <w:r w:rsidR="00136633">
        <w:rPr>
          <w:rFonts w:ascii="Arial" w:hAnsi="Arial" w:cs="Arial"/>
        </w:rPr>
        <w:t>L</w:t>
      </w:r>
      <w:r w:rsidRPr="004A154D">
        <w:rPr>
          <w:rFonts w:ascii="Arial" w:hAnsi="Arial" w:cs="Arial"/>
        </w:rPr>
        <w:t xml:space="preserve">e </w:t>
      </w:r>
      <w:r w:rsidRPr="00136633">
        <w:rPr>
          <w:rFonts w:ascii="Arial" w:hAnsi="Arial" w:cs="Arial"/>
          <w:i/>
        </w:rPr>
        <w:t>quotient</w:t>
      </w:r>
      <w:r w:rsidR="00136633">
        <w:rPr>
          <w:rFonts w:ascii="Arial" w:hAnsi="Arial" w:cs="Arial"/>
        </w:rPr>
        <w:t xml:space="preserve"> de deux</w:t>
      </w:r>
      <w:r w:rsidRPr="004A154D">
        <w:rPr>
          <w:rFonts w:ascii="Arial" w:hAnsi="Arial" w:cs="Arial"/>
        </w:rPr>
        <w:t xml:space="preserve"> nombres relatifs</w:t>
      </w:r>
      <w:r w:rsidR="00136633">
        <w:rPr>
          <w:rFonts w:ascii="Arial" w:hAnsi="Arial" w:cs="Arial"/>
        </w:rPr>
        <w:t xml:space="preserve"> de </w:t>
      </w:r>
      <w:r w:rsidR="00136633" w:rsidRPr="00136633">
        <w:rPr>
          <w:rFonts w:ascii="Arial" w:hAnsi="Arial" w:cs="Arial"/>
          <w:b/>
          <w:i/>
          <w:color w:val="008000"/>
        </w:rPr>
        <w:t>même signe</w:t>
      </w:r>
      <w:r w:rsidRPr="004A154D">
        <w:rPr>
          <w:rFonts w:ascii="Arial" w:hAnsi="Arial" w:cs="Arial"/>
        </w:rPr>
        <w:t xml:space="preserve"> est </w:t>
      </w:r>
      <w:r w:rsidRPr="004A154D">
        <w:rPr>
          <w:rFonts w:ascii="Arial" w:hAnsi="Arial" w:cs="Arial"/>
          <w:b/>
          <w:bCs/>
          <w:color w:val="008000"/>
        </w:rPr>
        <w:t>positif</w:t>
      </w:r>
      <w:r w:rsidR="00136633">
        <w:rPr>
          <w:rFonts w:ascii="Arial" w:hAnsi="Arial" w:cs="Arial"/>
          <w:color w:val="008000"/>
        </w:rPr>
        <w:t>.</w:t>
      </w:r>
    </w:p>
    <w:p w14:paraId="47A926A0" w14:textId="2740AEAF" w:rsidR="004E4A5A" w:rsidRPr="004A154D" w:rsidRDefault="004E4A5A" w:rsidP="00136633">
      <w:pPr>
        <w:pStyle w:val="En-tte"/>
        <w:pBdr>
          <w:left w:val="double" w:sz="4" w:space="4" w:color="auto"/>
        </w:pBdr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 w:rsidRPr="004A154D">
        <w:rPr>
          <w:rFonts w:ascii="Arial" w:hAnsi="Arial" w:cs="Arial"/>
        </w:rPr>
        <w:sym w:font="Wingdings" w:char="F05B"/>
      </w:r>
      <w:r w:rsidRPr="004A154D">
        <w:rPr>
          <w:rFonts w:ascii="Arial" w:hAnsi="Arial" w:cs="Arial"/>
        </w:rPr>
        <w:t xml:space="preserve"> </w:t>
      </w:r>
      <w:r w:rsidR="00136633">
        <w:rPr>
          <w:rFonts w:ascii="Arial" w:hAnsi="Arial" w:cs="Arial"/>
        </w:rPr>
        <w:t>L</w:t>
      </w:r>
      <w:r w:rsidRPr="004A154D">
        <w:rPr>
          <w:rFonts w:ascii="Arial" w:hAnsi="Arial" w:cs="Arial"/>
        </w:rPr>
        <w:t xml:space="preserve">e </w:t>
      </w:r>
      <w:r w:rsidRPr="00136633">
        <w:rPr>
          <w:rFonts w:ascii="Arial" w:hAnsi="Arial" w:cs="Arial"/>
          <w:i/>
        </w:rPr>
        <w:t>quotient</w:t>
      </w:r>
      <w:r w:rsidR="00136633">
        <w:rPr>
          <w:rFonts w:ascii="Arial" w:hAnsi="Arial" w:cs="Arial"/>
        </w:rPr>
        <w:t xml:space="preserve"> de deux</w:t>
      </w:r>
      <w:r w:rsidRPr="004A154D">
        <w:rPr>
          <w:rFonts w:ascii="Arial" w:hAnsi="Arial" w:cs="Arial"/>
        </w:rPr>
        <w:t xml:space="preserve"> nombres relatifs</w:t>
      </w:r>
      <w:r w:rsidR="00136633">
        <w:rPr>
          <w:rFonts w:ascii="Arial" w:hAnsi="Arial" w:cs="Arial"/>
        </w:rPr>
        <w:t xml:space="preserve"> de </w:t>
      </w:r>
      <w:r w:rsidR="00136633" w:rsidRPr="00136633">
        <w:rPr>
          <w:rFonts w:ascii="Arial" w:hAnsi="Arial" w:cs="Arial"/>
          <w:b/>
          <w:i/>
          <w:color w:val="FF0000"/>
        </w:rPr>
        <w:t>signes différents</w:t>
      </w:r>
      <w:r w:rsidRPr="004A154D">
        <w:rPr>
          <w:rFonts w:ascii="Arial" w:hAnsi="Arial" w:cs="Arial"/>
        </w:rPr>
        <w:t xml:space="preserve"> est </w:t>
      </w:r>
      <w:r w:rsidRPr="004A154D">
        <w:rPr>
          <w:rFonts w:ascii="Arial" w:hAnsi="Arial" w:cs="Arial"/>
          <w:b/>
          <w:bCs/>
          <w:color w:val="FF0000"/>
        </w:rPr>
        <w:t>négatif</w:t>
      </w:r>
      <w:r w:rsidRPr="004A154D">
        <w:rPr>
          <w:rFonts w:ascii="Arial" w:hAnsi="Arial" w:cs="Arial"/>
        </w:rPr>
        <w:t>.</w:t>
      </w:r>
    </w:p>
    <w:p w14:paraId="3F3B9740" w14:textId="0F99064E" w:rsidR="000826A7" w:rsidRPr="004A154D" w:rsidRDefault="000826A7" w:rsidP="004A154D">
      <w:pPr>
        <w:pStyle w:val="En-tte"/>
        <w:tabs>
          <w:tab w:val="clear" w:pos="4536"/>
          <w:tab w:val="clear" w:pos="9072"/>
        </w:tabs>
        <w:spacing w:before="120" w:after="120" w:line="312" w:lineRule="auto"/>
        <w:rPr>
          <w:rFonts w:ascii="Arial" w:hAnsi="Arial" w:cs="Arial"/>
        </w:rPr>
      </w:pPr>
      <w:r w:rsidRPr="004A154D">
        <w:rPr>
          <w:rFonts w:ascii="Arial" w:hAnsi="Arial" w:cs="Arial"/>
          <w:color w:val="339966"/>
          <w:u w:val="single"/>
        </w:rPr>
        <w:t>Exemple</w:t>
      </w:r>
      <w:r w:rsidR="008102D2" w:rsidRPr="004A154D">
        <w:rPr>
          <w:rFonts w:ascii="Arial" w:hAnsi="Arial" w:cs="Arial"/>
          <w:color w:val="339966"/>
          <w:u w:val="single"/>
        </w:rPr>
        <w:t>s</w:t>
      </w:r>
      <w:r w:rsidRPr="004A154D">
        <w:rPr>
          <w:rFonts w:ascii="Arial" w:hAnsi="Arial" w:cs="Arial"/>
        </w:rPr>
        <w:t> :</w:t>
      </w:r>
      <w:r w:rsidRPr="004A154D">
        <w:rPr>
          <w:rFonts w:ascii="Arial" w:hAnsi="Arial" w:cs="Arial"/>
        </w:rPr>
        <w:tab/>
        <w:t>36</w:t>
      </w:r>
      <w:r w:rsidR="00D84D3D">
        <w:rPr>
          <w:rFonts w:ascii="Arial" w:hAnsi="Arial" w:cs="Arial"/>
        </w:rPr>
        <w:t> :</w:t>
      </w:r>
      <w:r w:rsidRPr="004A154D">
        <w:rPr>
          <w:rFonts w:ascii="Arial" w:hAnsi="Arial" w:cs="Arial"/>
        </w:rPr>
        <w:t xml:space="preserve"> (</w:t>
      </w:r>
      <w:r w:rsidR="005B0CBC" w:rsidRPr="004A154D">
        <w:rPr>
          <w:rFonts w:ascii="Arial" w:hAnsi="Arial" w:cs="Arial"/>
        </w:rPr>
        <w:t>−</w:t>
      </w:r>
      <w:r w:rsidRPr="004A154D">
        <w:rPr>
          <w:rFonts w:ascii="Arial" w:hAnsi="Arial" w:cs="Arial"/>
        </w:rPr>
        <w:t xml:space="preserve">4) = </w:t>
      </w:r>
      <w:r w:rsidR="00156AD5" w:rsidRPr="004A154D">
        <w:rPr>
          <w:rFonts w:ascii="Arial" w:hAnsi="Arial" w:cs="Arial"/>
          <w:position w:val="-24"/>
        </w:rPr>
        <w:object w:dxaOrig="380" w:dyaOrig="660" w14:anchorId="2CAC3F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8.65pt;height:33.35pt" o:ole="">
            <v:imagedata r:id="rId8" o:title=""/>
          </v:shape>
          <o:OLEObject Type="Embed" ProgID="Equation.3" ShapeID="_x0000_i1032" DrawAspect="Content" ObjectID="_1473063866" r:id="rId9"/>
        </w:object>
      </w:r>
      <w:r w:rsidRPr="004A154D">
        <w:rPr>
          <w:rFonts w:ascii="Arial" w:hAnsi="Arial" w:cs="Arial"/>
        </w:rPr>
        <w:t xml:space="preserve"> = </w:t>
      </w:r>
      <w:r w:rsidR="00D84D3D">
        <w:rPr>
          <w:rFonts w:ascii="Arial" w:hAnsi="Arial" w:cs="Arial"/>
        </w:rPr>
        <w:t>……</w:t>
      </w:r>
      <w:r w:rsidR="005B0CBC" w:rsidRPr="004A154D">
        <w:rPr>
          <w:rFonts w:ascii="Arial" w:hAnsi="Arial" w:cs="Arial"/>
        </w:rPr>
        <w:tab/>
      </w:r>
      <w:r w:rsidR="005B0CBC" w:rsidRPr="004A154D">
        <w:rPr>
          <w:rFonts w:ascii="Arial" w:hAnsi="Arial" w:cs="Arial"/>
        </w:rPr>
        <w:tab/>
      </w:r>
      <w:r w:rsidR="005F7B90" w:rsidRPr="004A154D">
        <w:rPr>
          <w:rFonts w:ascii="Arial" w:hAnsi="Arial" w:cs="Arial"/>
        </w:rPr>
        <w:tab/>
      </w:r>
      <w:r w:rsidR="005B0CBC" w:rsidRPr="004A154D">
        <w:rPr>
          <w:rFonts w:ascii="Arial" w:hAnsi="Arial" w:cs="Arial"/>
        </w:rPr>
        <w:t>−</w:t>
      </w:r>
      <w:r w:rsidR="00944E76" w:rsidRPr="004A154D">
        <w:rPr>
          <w:rFonts w:ascii="Arial" w:hAnsi="Arial" w:cs="Arial"/>
        </w:rPr>
        <w:t>42</w:t>
      </w:r>
      <w:r w:rsidR="00D84D3D">
        <w:rPr>
          <w:rFonts w:ascii="Arial" w:hAnsi="Arial" w:cs="Arial"/>
        </w:rPr>
        <w:t> :</w:t>
      </w:r>
      <w:r w:rsidRPr="004A154D">
        <w:rPr>
          <w:rFonts w:ascii="Arial" w:hAnsi="Arial" w:cs="Arial"/>
        </w:rPr>
        <w:t xml:space="preserve"> (</w:t>
      </w:r>
      <w:r w:rsidR="005B0CBC" w:rsidRPr="004A154D">
        <w:rPr>
          <w:rFonts w:ascii="Arial" w:hAnsi="Arial" w:cs="Arial"/>
        </w:rPr>
        <w:t>−</w:t>
      </w:r>
      <w:r w:rsidRPr="004A154D">
        <w:rPr>
          <w:rFonts w:ascii="Arial" w:hAnsi="Arial" w:cs="Arial"/>
        </w:rPr>
        <w:t xml:space="preserve">7) = </w:t>
      </w:r>
      <w:r w:rsidR="00944E76" w:rsidRPr="004A154D">
        <w:rPr>
          <w:rFonts w:ascii="Arial" w:hAnsi="Arial" w:cs="Arial"/>
          <w:position w:val="-24"/>
        </w:rPr>
        <w:object w:dxaOrig="500" w:dyaOrig="660" w14:anchorId="6A991326">
          <v:shape id="_x0000_i1026" type="#_x0000_t75" style="width:25.35pt;height:33.35pt" o:ole="">
            <v:imagedata r:id="rId10" o:title=""/>
          </v:shape>
          <o:OLEObject Type="Embed" ProgID="Equation.3" ShapeID="_x0000_i1026" DrawAspect="Content" ObjectID="_1473063867" r:id="rId11"/>
        </w:object>
      </w:r>
      <w:r w:rsidRPr="004A154D">
        <w:rPr>
          <w:rFonts w:ascii="Arial" w:hAnsi="Arial" w:cs="Arial"/>
        </w:rPr>
        <w:t xml:space="preserve">=  </w:t>
      </w:r>
      <w:r w:rsidR="00D84D3D">
        <w:rPr>
          <w:rFonts w:ascii="Arial" w:hAnsi="Arial" w:cs="Arial"/>
        </w:rPr>
        <w:t>……</w:t>
      </w:r>
    </w:p>
    <w:p w14:paraId="6C2644E5" w14:textId="4F931C09" w:rsidR="00B77F19" w:rsidRPr="004A154D" w:rsidRDefault="00B77F19" w:rsidP="004A154D">
      <w:pPr>
        <w:spacing w:line="312" w:lineRule="auto"/>
        <w:rPr>
          <w:rFonts w:ascii="Arial" w:hAnsi="Arial" w:cs="Arial"/>
        </w:rPr>
      </w:pPr>
      <w:r w:rsidRPr="004A154D">
        <w:rPr>
          <w:rFonts w:ascii="Arial" w:hAnsi="Arial" w:cs="Arial"/>
          <w:color w:val="800080"/>
          <w:u w:val="single"/>
        </w:rPr>
        <w:t>Remarques d’écriture :</w:t>
      </w:r>
      <w:r w:rsidRPr="004A154D">
        <w:rPr>
          <w:rFonts w:ascii="Arial" w:hAnsi="Arial" w:cs="Arial"/>
        </w:rPr>
        <w:tab/>
      </w:r>
      <w:r w:rsidRPr="004A154D">
        <w:rPr>
          <w:rFonts w:ascii="Arial" w:hAnsi="Arial" w:cs="Arial"/>
        </w:rPr>
        <w:tab/>
      </w:r>
      <w:r w:rsidR="00156AD5" w:rsidRPr="004A154D">
        <w:rPr>
          <w:rFonts w:ascii="Arial" w:hAnsi="Arial" w:cs="Arial"/>
          <w:position w:val="-24"/>
        </w:rPr>
        <w:object w:dxaOrig="1020" w:dyaOrig="660" w14:anchorId="0A1BE57C">
          <v:shape id="_x0000_i1030" type="#_x0000_t75" style="width:57.35pt;height:36.65pt" o:ole="">
            <v:imagedata r:id="rId12" o:title=""/>
          </v:shape>
          <o:OLEObject Type="Embed" ProgID="Equation.3" ShapeID="_x0000_i1030" DrawAspect="Content" ObjectID="_1473063868" r:id="rId13"/>
        </w:object>
      </w:r>
      <w:r w:rsidRPr="004A154D">
        <w:rPr>
          <w:rFonts w:ascii="Arial" w:hAnsi="Arial" w:cs="Arial"/>
        </w:rPr>
        <w:tab/>
      </w:r>
      <w:r w:rsidRPr="004A154D">
        <w:rPr>
          <w:rFonts w:ascii="Arial" w:hAnsi="Arial" w:cs="Arial"/>
        </w:rPr>
        <w:tab/>
      </w:r>
      <w:r w:rsidRPr="004A154D">
        <w:rPr>
          <w:rFonts w:ascii="Arial" w:hAnsi="Arial" w:cs="Arial"/>
        </w:rPr>
        <w:tab/>
      </w:r>
      <w:r w:rsidR="00944E76" w:rsidRPr="004A154D">
        <w:rPr>
          <w:rFonts w:ascii="Arial" w:hAnsi="Arial" w:cs="Arial"/>
          <w:position w:val="-24"/>
        </w:rPr>
        <w:object w:dxaOrig="1640" w:dyaOrig="660" w14:anchorId="263EF464">
          <v:shape id="_x0000_i1028" type="#_x0000_t75" style="width:86pt;height:34.65pt" o:ole="">
            <v:imagedata r:id="rId14" o:title=""/>
          </v:shape>
          <o:OLEObject Type="Embed" ProgID="Equation.3" ShapeID="_x0000_i1028" DrawAspect="Content" ObjectID="_1473063869" r:id="rId15"/>
        </w:object>
      </w:r>
    </w:p>
    <w:p w14:paraId="6D8E12EA" w14:textId="77777777" w:rsidR="00156AD5" w:rsidRDefault="00156AD5" w:rsidP="00156AD5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  <w:b/>
          <w:bCs/>
          <w:u w:val="single"/>
        </w:rPr>
      </w:pPr>
    </w:p>
    <w:p w14:paraId="48153EF5" w14:textId="77777777" w:rsidR="00E16ECC" w:rsidRDefault="00E16ECC" w:rsidP="00156AD5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  <w:b/>
          <w:bCs/>
          <w:u w:val="single"/>
        </w:rPr>
      </w:pPr>
    </w:p>
    <w:p w14:paraId="721D14BE" w14:textId="77777777" w:rsidR="00E16ECC" w:rsidRDefault="00E16ECC" w:rsidP="00156AD5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  <w:b/>
          <w:bCs/>
          <w:u w:val="single"/>
        </w:rPr>
      </w:pPr>
    </w:p>
    <w:p w14:paraId="60B1B1C3" w14:textId="77777777" w:rsidR="00E16ECC" w:rsidRDefault="00E16ECC" w:rsidP="00156AD5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  <w:b/>
          <w:bCs/>
          <w:u w:val="single"/>
        </w:rPr>
      </w:pPr>
    </w:p>
    <w:p w14:paraId="1BFD5FAE" w14:textId="77777777" w:rsidR="00E16ECC" w:rsidRDefault="00E16ECC" w:rsidP="00156AD5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  <w:b/>
          <w:bCs/>
          <w:u w:val="single"/>
        </w:rPr>
      </w:pPr>
    </w:p>
    <w:p w14:paraId="624C67E2" w14:textId="77777777" w:rsidR="00E16ECC" w:rsidRDefault="00E16ECC" w:rsidP="00156AD5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  <w:b/>
          <w:bCs/>
          <w:u w:val="single"/>
        </w:rPr>
      </w:pPr>
    </w:p>
    <w:p w14:paraId="283A227E" w14:textId="77777777" w:rsidR="00E16ECC" w:rsidRDefault="00E16ECC" w:rsidP="00156AD5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  <w:b/>
          <w:bCs/>
          <w:u w:val="single"/>
        </w:rPr>
      </w:pPr>
    </w:p>
    <w:p w14:paraId="078B5580" w14:textId="1CAA47E5" w:rsidR="00156AD5" w:rsidRPr="004A154D" w:rsidRDefault="00156AD5" w:rsidP="00156AD5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lastRenderedPageBreak/>
        <w:t xml:space="preserve">Définitions </w:t>
      </w:r>
      <w:r w:rsidRPr="004A154D">
        <w:rPr>
          <w:rFonts w:ascii="Arial" w:hAnsi="Arial" w:cs="Arial"/>
          <w:b/>
          <w:bCs/>
          <w:u w:val="single"/>
        </w:rPr>
        <w:t>:</w:t>
      </w:r>
      <w:r w:rsidRPr="004A154D">
        <w:rPr>
          <w:rFonts w:ascii="Arial" w:hAnsi="Arial" w:cs="Arial"/>
        </w:rPr>
        <w:t xml:space="preserve"> </w:t>
      </w:r>
    </w:p>
    <w:p w14:paraId="075BC813" w14:textId="016E5DBE" w:rsidR="00156AD5" w:rsidRPr="00156AD5" w:rsidRDefault="00156AD5" w:rsidP="00156AD5">
      <w:pPr>
        <w:pStyle w:val="En-tte"/>
        <w:pBdr>
          <w:left w:val="double" w:sz="4" w:space="4" w:color="auto"/>
        </w:pBdr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 w:rsidRPr="00156AD5">
        <w:rPr>
          <w:rFonts w:ascii="Arial" w:hAnsi="Arial" w:cs="Arial"/>
          <w:bCs/>
        </w:rPr>
        <w:t>A un rang donné :</w:t>
      </w:r>
    </w:p>
    <w:p w14:paraId="671739B2" w14:textId="76848829" w:rsidR="00156AD5" w:rsidRPr="004A154D" w:rsidRDefault="00156AD5" w:rsidP="00156AD5">
      <w:pPr>
        <w:pStyle w:val="En-tte"/>
        <w:pBdr>
          <w:left w:val="double" w:sz="4" w:space="4" w:color="auto"/>
        </w:pBdr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 w:rsidRPr="004A154D">
        <w:rPr>
          <w:rFonts w:ascii="Arial" w:hAnsi="Arial" w:cs="Arial"/>
        </w:rPr>
        <w:sym w:font="Wingdings" w:char="F05B"/>
      </w:r>
      <w:r w:rsidRPr="004A15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La</w:t>
      </w:r>
      <w:r w:rsidRPr="004A154D">
        <w:rPr>
          <w:rFonts w:ascii="Arial" w:hAnsi="Arial" w:cs="Arial"/>
        </w:rPr>
        <w:t xml:space="preserve"> </w:t>
      </w:r>
      <w:r w:rsidRPr="00156AD5">
        <w:rPr>
          <w:rFonts w:ascii="Arial" w:hAnsi="Arial" w:cs="Arial"/>
          <w:b/>
          <w:u w:val="single"/>
        </w:rPr>
        <w:t>troncature d’un nombre</w:t>
      </w:r>
      <w:r>
        <w:rPr>
          <w:rFonts w:ascii="Arial" w:hAnsi="Arial" w:cs="Arial"/>
        </w:rPr>
        <w:t xml:space="preserve"> est s</w:t>
      </w:r>
      <w:r w:rsidRPr="00156AD5">
        <w:rPr>
          <w:rFonts w:ascii="Arial" w:hAnsi="Arial" w:cs="Arial"/>
        </w:rPr>
        <w:t>a valeur approchée par défaut.</w:t>
      </w:r>
    </w:p>
    <w:p w14:paraId="010D55BB" w14:textId="20DD7B4F" w:rsidR="00156AD5" w:rsidRPr="004A154D" w:rsidRDefault="00156AD5" w:rsidP="00156AD5">
      <w:pPr>
        <w:pStyle w:val="En-tte"/>
        <w:pBdr>
          <w:left w:val="double" w:sz="4" w:space="4" w:color="auto"/>
        </w:pBdr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 w:rsidRPr="004A154D">
        <w:rPr>
          <w:rFonts w:ascii="Arial" w:hAnsi="Arial" w:cs="Arial"/>
        </w:rPr>
        <w:sym w:font="Wingdings" w:char="F05B"/>
      </w:r>
      <w:r w:rsidRPr="004A15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L’</w:t>
      </w:r>
      <w:r>
        <w:rPr>
          <w:rFonts w:ascii="Arial" w:hAnsi="Arial" w:cs="Arial"/>
          <w:b/>
          <w:u w:val="single"/>
        </w:rPr>
        <w:t>arrondi</w:t>
      </w:r>
      <w:r w:rsidRPr="00156AD5">
        <w:rPr>
          <w:rFonts w:ascii="Arial" w:hAnsi="Arial" w:cs="Arial"/>
          <w:b/>
          <w:u w:val="single"/>
        </w:rPr>
        <w:t xml:space="preserve"> d’un nombre</w:t>
      </w:r>
      <w:r w:rsidRPr="00156AD5">
        <w:rPr>
          <w:rFonts w:ascii="Arial" w:hAnsi="Arial" w:cs="Arial"/>
        </w:rPr>
        <w:t xml:space="preserve"> est</w:t>
      </w:r>
      <w:r>
        <w:rPr>
          <w:rFonts w:ascii="Arial" w:hAnsi="Arial" w:cs="Arial"/>
        </w:rPr>
        <w:t>, de s</w:t>
      </w:r>
      <w:r w:rsidRPr="00156AD5">
        <w:rPr>
          <w:rFonts w:ascii="Arial" w:hAnsi="Arial" w:cs="Arial"/>
        </w:rPr>
        <w:t>a valeur approchée par défaut</w:t>
      </w:r>
      <w:r>
        <w:rPr>
          <w:rFonts w:ascii="Arial" w:hAnsi="Arial" w:cs="Arial"/>
        </w:rPr>
        <w:t xml:space="preserve"> ou par excès, celle qui est la plus proche du nombre</w:t>
      </w:r>
      <w:r w:rsidRPr="00156AD5">
        <w:rPr>
          <w:rFonts w:ascii="Arial" w:hAnsi="Arial" w:cs="Arial"/>
        </w:rPr>
        <w:t>.</w:t>
      </w:r>
    </w:p>
    <w:p w14:paraId="21A73B62" w14:textId="77777777" w:rsidR="00C245C2" w:rsidRDefault="00C245C2" w:rsidP="00C245C2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  <w:color w:val="339966"/>
          <w:u w:val="single"/>
        </w:rPr>
      </w:pPr>
    </w:p>
    <w:p w14:paraId="0B3FB8AF" w14:textId="77777777" w:rsidR="00E16ECC" w:rsidRDefault="00156AD5" w:rsidP="004A154D">
      <w:pPr>
        <w:pStyle w:val="En-tte"/>
        <w:tabs>
          <w:tab w:val="clear" w:pos="4536"/>
          <w:tab w:val="clear" w:pos="9072"/>
        </w:tabs>
        <w:spacing w:before="120" w:line="312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7801259B" wp14:editId="6BE48966">
            <wp:simplePos x="0" y="0"/>
            <wp:positionH relativeFrom="column">
              <wp:posOffset>3657600</wp:posOffset>
            </wp:positionH>
            <wp:positionV relativeFrom="paragraph">
              <wp:posOffset>118110</wp:posOffset>
            </wp:positionV>
            <wp:extent cx="1312545" cy="558800"/>
            <wp:effectExtent l="0" t="0" r="8255" b="0"/>
            <wp:wrapNone/>
            <wp:docPr id="1" name="Image 1" descr="Macintosh HD:Users:jlh:Desktop:Capture d’écran 2018-09-23 à 11.02.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intosh HD:Users:jlh:Desktop:Capture d’écran 2018-09-23 à 11.02.26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54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154D">
        <w:rPr>
          <w:rFonts w:ascii="Arial" w:hAnsi="Arial" w:cs="Arial"/>
          <w:color w:val="339966"/>
          <w:u w:val="single"/>
        </w:rPr>
        <w:t>Exemples</w:t>
      </w:r>
      <w:r w:rsidR="00E16ECC">
        <w:rPr>
          <w:rFonts w:ascii="Arial" w:hAnsi="Arial" w:cs="Arial"/>
        </w:rPr>
        <w:t> :</w:t>
      </w:r>
      <w:bookmarkStart w:id="0" w:name="_GoBack"/>
      <w:bookmarkEnd w:id="0"/>
    </w:p>
    <w:p w14:paraId="4B04AB8A" w14:textId="7E424B0D" w:rsidR="00E16ECC" w:rsidRDefault="00E16ECC" w:rsidP="004A154D">
      <w:pPr>
        <w:pStyle w:val="En-tte"/>
        <w:tabs>
          <w:tab w:val="clear" w:pos="4536"/>
          <w:tab w:val="clear" w:pos="9072"/>
        </w:tabs>
        <w:spacing w:before="120" w:line="312" w:lineRule="auto"/>
        <w:rPr>
          <w:rFonts w:ascii="Arial" w:hAnsi="Arial" w:cs="Arial"/>
        </w:rPr>
      </w:pPr>
      <w:r w:rsidRPr="004A154D">
        <w:rPr>
          <w:rFonts w:ascii="Arial" w:hAnsi="Arial" w:cs="Arial"/>
        </w:rPr>
        <w:sym w:font="Wingdings" w:char="F05B"/>
      </w:r>
      <w:r w:rsidRPr="004A154D">
        <w:rPr>
          <w:rFonts w:ascii="Arial" w:hAnsi="Arial" w:cs="Arial"/>
        </w:rPr>
        <w:t xml:space="preserve"> </w:t>
      </w:r>
      <w:r w:rsidR="00156AD5">
        <w:rPr>
          <w:rFonts w:ascii="Arial" w:hAnsi="Arial" w:cs="Arial"/>
        </w:rPr>
        <w:t xml:space="preserve">En effectuant </w:t>
      </w:r>
      <w:r w:rsidR="00156AD5" w:rsidRPr="004A154D">
        <w:rPr>
          <w:rFonts w:ascii="Arial" w:hAnsi="Arial" w:cs="Arial"/>
          <w:position w:val="-24"/>
        </w:rPr>
        <w:object w:dxaOrig="380" w:dyaOrig="660" w14:anchorId="510AC383">
          <v:shape id="_x0000_i1036" type="#_x0000_t75" style="width:18.65pt;height:33.35pt" o:ole="">
            <v:imagedata r:id="rId17" o:title=""/>
          </v:shape>
          <o:OLEObject Type="Embed" ProgID="Equation.3" ShapeID="_x0000_i1036" DrawAspect="Content" ObjectID="_1473063870" r:id="rId18"/>
        </w:object>
      </w:r>
      <w:r w:rsidR="00156AD5">
        <w:rPr>
          <w:rFonts w:ascii="Arial" w:hAnsi="Arial" w:cs="Arial"/>
        </w:rPr>
        <w:t xml:space="preserve"> sur une calculatrice, elle affiche :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927"/>
        <w:gridCol w:w="6508"/>
        <w:gridCol w:w="1470"/>
        <w:gridCol w:w="1083"/>
      </w:tblGrid>
      <w:tr w:rsidR="00E16ECC" w14:paraId="021E0EE0" w14:textId="77777777" w:rsidTr="00E16ECC">
        <w:tc>
          <w:tcPr>
            <w:tcW w:w="1951" w:type="dxa"/>
            <w:shd w:val="clear" w:color="auto" w:fill="B3B3B3"/>
            <w:vAlign w:val="center"/>
          </w:tcPr>
          <w:p w14:paraId="56E1A99A" w14:textId="29A04F3E" w:rsidR="00E16ECC" w:rsidRDefault="00E16ECC" w:rsidP="00E16ECC">
            <w:pPr>
              <w:pStyle w:val="En-tte"/>
              <w:tabs>
                <w:tab w:val="clear" w:pos="4536"/>
                <w:tab w:val="clear" w:pos="9072"/>
              </w:tabs>
              <w:spacing w:before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Rang</w:t>
            </w:r>
          </w:p>
        </w:tc>
        <w:tc>
          <w:tcPr>
            <w:tcW w:w="6670" w:type="dxa"/>
            <w:shd w:val="clear" w:color="auto" w:fill="B3B3B3"/>
            <w:vAlign w:val="center"/>
          </w:tcPr>
          <w:p w14:paraId="2A344BE5" w14:textId="060CC9E1" w:rsidR="00E16ECC" w:rsidRDefault="00E16ECC" w:rsidP="00E16ECC">
            <w:pPr>
              <w:pStyle w:val="En-tte"/>
              <w:tabs>
                <w:tab w:val="clear" w:pos="4536"/>
                <w:tab w:val="clear" w:pos="9072"/>
              </w:tabs>
              <w:spacing w:before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Encadrement par les valeurs approchées par défaut et par excès</w:t>
            </w:r>
          </w:p>
        </w:tc>
        <w:tc>
          <w:tcPr>
            <w:tcW w:w="0" w:type="auto"/>
            <w:shd w:val="clear" w:color="auto" w:fill="B3B3B3"/>
            <w:vAlign w:val="center"/>
          </w:tcPr>
          <w:p w14:paraId="33504697" w14:textId="33A973BD" w:rsidR="00E16ECC" w:rsidRDefault="00E16ECC" w:rsidP="00E16ECC">
            <w:pPr>
              <w:pStyle w:val="En-tte"/>
              <w:tabs>
                <w:tab w:val="clear" w:pos="4536"/>
                <w:tab w:val="clear" w:pos="9072"/>
              </w:tabs>
              <w:spacing w:before="120" w:line="312" w:lineRule="auto"/>
              <w:jc w:val="center"/>
              <w:rPr>
                <w:rFonts w:ascii="Arial" w:hAnsi="Arial" w:cs="Arial"/>
              </w:rPr>
            </w:pPr>
            <w:r w:rsidRPr="00E16ECC">
              <w:rPr>
                <w:rFonts w:ascii="Arial" w:hAnsi="Arial" w:cs="Arial"/>
                <w:b/>
              </w:rPr>
              <w:t>Troncature</w:t>
            </w:r>
          </w:p>
        </w:tc>
        <w:tc>
          <w:tcPr>
            <w:tcW w:w="0" w:type="auto"/>
            <w:shd w:val="clear" w:color="auto" w:fill="B3B3B3"/>
            <w:vAlign w:val="center"/>
          </w:tcPr>
          <w:p w14:paraId="29B0E3C0" w14:textId="06C9D994" w:rsidR="00E16ECC" w:rsidRDefault="00E16ECC" w:rsidP="00E16ECC">
            <w:pPr>
              <w:pStyle w:val="En-tte"/>
              <w:tabs>
                <w:tab w:val="clear" w:pos="4536"/>
                <w:tab w:val="clear" w:pos="9072"/>
              </w:tabs>
              <w:spacing w:before="120" w:line="312" w:lineRule="auto"/>
              <w:jc w:val="center"/>
              <w:rPr>
                <w:rFonts w:ascii="Arial" w:hAnsi="Arial" w:cs="Arial"/>
              </w:rPr>
            </w:pPr>
            <w:r w:rsidRPr="00E16ECC">
              <w:rPr>
                <w:rFonts w:ascii="Arial" w:hAnsi="Arial" w:cs="Arial"/>
                <w:b/>
              </w:rPr>
              <w:t>Arrondi</w:t>
            </w:r>
          </w:p>
        </w:tc>
      </w:tr>
      <w:tr w:rsidR="00E16ECC" w14:paraId="3ABBD3DE" w14:textId="77777777" w:rsidTr="00E16ECC">
        <w:tc>
          <w:tcPr>
            <w:tcW w:w="1951" w:type="dxa"/>
            <w:vAlign w:val="center"/>
          </w:tcPr>
          <w:p w14:paraId="562D5DD9" w14:textId="55BEA214" w:rsidR="00E16ECC" w:rsidRDefault="00E16ECC" w:rsidP="00E16ECC">
            <w:pPr>
              <w:pStyle w:val="En-tte"/>
              <w:tabs>
                <w:tab w:val="clear" w:pos="4536"/>
                <w:tab w:val="clear" w:pos="9072"/>
              </w:tabs>
              <w:spacing w:before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l’unité</w:t>
            </w:r>
          </w:p>
        </w:tc>
        <w:tc>
          <w:tcPr>
            <w:tcW w:w="6670" w:type="dxa"/>
            <w:vAlign w:val="center"/>
          </w:tcPr>
          <w:p w14:paraId="257629B3" w14:textId="68B9D64B" w:rsidR="00E16ECC" w:rsidRDefault="00E16ECC" w:rsidP="00E16ECC">
            <w:pPr>
              <w:pStyle w:val="En-tte"/>
              <w:tabs>
                <w:tab w:val="clear" w:pos="4536"/>
                <w:tab w:val="clear" w:pos="9072"/>
              </w:tabs>
              <w:spacing w:before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…… &lt; </w:t>
            </w:r>
            <w:r w:rsidRPr="004A154D">
              <w:rPr>
                <w:rFonts w:ascii="Arial" w:hAnsi="Arial" w:cs="Arial"/>
                <w:position w:val="-24"/>
              </w:rPr>
              <w:object w:dxaOrig="380" w:dyaOrig="660" w14:anchorId="0E2BF90F">
                <v:shape id="_x0000_i1040" type="#_x0000_t75" style="width:18.65pt;height:33.35pt" o:ole="">
                  <v:imagedata r:id="rId19" o:title=""/>
                </v:shape>
                <o:OLEObject Type="Embed" ProgID="Equation.3" ShapeID="_x0000_i1040" DrawAspect="Content" ObjectID="_1473063871" r:id="rId20"/>
              </w:object>
            </w:r>
            <w:r>
              <w:rPr>
                <w:rFonts w:ascii="Arial" w:hAnsi="Arial" w:cs="Arial"/>
                <w:position w:val="-24"/>
              </w:rPr>
              <w:t xml:space="preserve"> </w:t>
            </w:r>
            <w:r>
              <w:rPr>
                <w:rFonts w:ascii="Arial" w:hAnsi="Arial" w:cs="Arial"/>
              </w:rPr>
              <w:t>&lt; ……</w:t>
            </w:r>
          </w:p>
        </w:tc>
        <w:tc>
          <w:tcPr>
            <w:tcW w:w="0" w:type="auto"/>
            <w:vAlign w:val="center"/>
          </w:tcPr>
          <w:p w14:paraId="412A76AB" w14:textId="24AD67D2" w:rsidR="00E16ECC" w:rsidRDefault="006F19DE" w:rsidP="00E16ECC">
            <w:pPr>
              <w:pStyle w:val="En-tte"/>
              <w:tabs>
                <w:tab w:val="clear" w:pos="4536"/>
                <w:tab w:val="clear" w:pos="9072"/>
              </w:tabs>
              <w:spacing w:before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</w:t>
            </w:r>
          </w:p>
        </w:tc>
        <w:tc>
          <w:tcPr>
            <w:tcW w:w="0" w:type="auto"/>
            <w:vAlign w:val="center"/>
          </w:tcPr>
          <w:p w14:paraId="15175245" w14:textId="652A4EA8" w:rsidR="00E16ECC" w:rsidRDefault="006F19DE" w:rsidP="00E16ECC">
            <w:pPr>
              <w:pStyle w:val="En-tte"/>
              <w:tabs>
                <w:tab w:val="clear" w:pos="4536"/>
                <w:tab w:val="clear" w:pos="9072"/>
              </w:tabs>
              <w:spacing w:before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</w:t>
            </w:r>
          </w:p>
        </w:tc>
      </w:tr>
      <w:tr w:rsidR="00E16ECC" w14:paraId="63377387" w14:textId="77777777" w:rsidTr="00E16ECC">
        <w:tc>
          <w:tcPr>
            <w:tcW w:w="1951" w:type="dxa"/>
            <w:vAlign w:val="center"/>
          </w:tcPr>
          <w:p w14:paraId="52BBCB55" w14:textId="0789F314" w:rsidR="00E16ECC" w:rsidRDefault="00E16ECC" w:rsidP="00E16ECC">
            <w:pPr>
              <w:pStyle w:val="En-tte"/>
              <w:tabs>
                <w:tab w:val="clear" w:pos="4536"/>
                <w:tab w:val="clear" w:pos="9072"/>
              </w:tabs>
              <w:spacing w:before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 dixième</w:t>
            </w:r>
          </w:p>
        </w:tc>
        <w:tc>
          <w:tcPr>
            <w:tcW w:w="6670" w:type="dxa"/>
            <w:vAlign w:val="center"/>
          </w:tcPr>
          <w:p w14:paraId="09745400" w14:textId="71B2B6B5" w:rsidR="00E16ECC" w:rsidRDefault="00E16ECC" w:rsidP="00E16ECC">
            <w:pPr>
              <w:pStyle w:val="En-tte"/>
              <w:tabs>
                <w:tab w:val="clear" w:pos="4536"/>
                <w:tab w:val="clear" w:pos="9072"/>
              </w:tabs>
              <w:spacing w:before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…… &lt; </w:t>
            </w:r>
            <w:r w:rsidRPr="004A154D">
              <w:rPr>
                <w:rFonts w:ascii="Arial" w:hAnsi="Arial" w:cs="Arial"/>
                <w:position w:val="-24"/>
              </w:rPr>
              <w:object w:dxaOrig="380" w:dyaOrig="660" w14:anchorId="11FEA954">
                <v:shape id="_x0000_i1041" type="#_x0000_t75" style="width:18.65pt;height:33.35pt" o:ole="">
                  <v:imagedata r:id="rId21" o:title=""/>
                </v:shape>
                <o:OLEObject Type="Embed" ProgID="Equation.3" ShapeID="_x0000_i1041" DrawAspect="Content" ObjectID="_1473063872" r:id="rId22"/>
              </w:object>
            </w:r>
            <w:r>
              <w:rPr>
                <w:rFonts w:ascii="Arial" w:hAnsi="Arial" w:cs="Arial"/>
                <w:position w:val="-24"/>
              </w:rPr>
              <w:t xml:space="preserve"> </w:t>
            </w:r>
            <w:r>
              <w:rPr>
                <w:rFonts w:ascii="Arial" w:hAnsi="Arial" w:cs="Arial"/>
              </w:rPr>
              <w:t>&lt; ……</w:t>
            </w:r>
          </w:p>
        </w:tc>
        <w:tc>
          <w:tcPr>
            <w:tcW w:w="0" w:type="auto"/>
            <w:vAlign w:val="center"/>
          </w:tcPr>
          <w:p w14:paraId="4EC7287D" w14:textId="7B6A2941" w:rsidR="00E16ECC" w:rsidRDefault="006F19DE" w:rsidP="00E16ECC">
            <w:pPr>
              <w:pStyle w:val="En-tte"/>
              <w:tabs>
                <w:tab w:val="clear" w:pos="4536"/>
                <w:tab w:val="clear" w:pos="9072"/>
              </w:tabs>
              <w:spacing w:before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</w:t>
            </w:r>
          </w:p>
        </w:tc>
        <w:tc>
          <w:tcPr>
            <w:tcW w:w="0" w:type="auto"/>
            <w:vAlign w:val="center"/>
          </w:tcPr>
          <w:p w14:paraId="49692EDB" w14:textId="23186F14" w:rsidR="00E16ECC" w:rsidRDefault="006F19DE" w:rsidP="00E16ECC">
            <w:pPr>
              <w:pStyle w:val="En-tte"/>
              <w:tabs>
                <w:tab w:val="clear" w:pos="4536"/>
                <w:tab w:val="clear" w:pos="9072"/>
              </w:tabs>
              <w:spacing w:before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</w:t>
            </w:r>
          </w:p>
        </w:tc>
      </w:tr>
      <w:tr w:rsidR="00E16ECC" w14:paraId="6D2747CA" w14:textId="77777777" w:rsidTr="00E16ECC">
        <w:tc>
          <w:tcPr>
            <w:tcW w:w="1951" w:type="dxa"/>
            <w:vAlign w:val="center"/>
          </w:tcPr>
          <w:p w14:paraId="6157F86E" w14:textId="523EEA61" w:rsidR="00E16ECC" w:rsidRDefault="00E16ECC" w:rsidP="00E16ECC">
            <w:pPr>
              <w:pStyle w:val="En-tte"/>
              <w:tabs>
                <w:tab w:val="clear" w:pos="4536"/>
                <w:tab w:val="clear" w:pos="9072"/>
              </w:tabs>
              <w:spacing w:before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 centième</w:t>
            </w:r>
          </w:p>
        </w:tc>
        <w:tc>
          <w:tcPr>
            <w:tcW w:w="6670" w:type="dxa"/>
            <w:vAlign w:val="center"/>
          </w:tcPr>
          <w:p w14:paraId="06E26D81" w14:textId="6A28131D" w:rsidR="00E16ECC" w:rsidRDefault="00E16ECC" w:rsidP="00E16ECC">
            <w:pPr>
              <w:pStyle w:val="En-tte"/>
              <w:tabs>
                <w:tab w:val="clear" w:pos="4536"/>
                <w:tab w:val="clear" w:pos="9072"/>
              </w:tabs>
              <w:spacing w:before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…… &lt; </w:t>
            </w:r>
            <w:r w:rsidRPr="004A154D">
              <w:rPr>
                <w:rFonts w:ascii="Arial" w:hAnsi="Arial" w:cs="Arial"/>
                <w:position w:val="-24"/>
              </w:rPr>
              <w:object w:dxaOrig="380" w:dyaOrig="660" w14:anchorId="70182A9F">
                <v:shape id="_x0000_i1042" type="#_x0000_t75" style="width:18.65pt;height:33.35pt" o:ole="">
                  <v:imagedata r:id="rId23" o:title=""/>
                </v:shape>
                <o:OLEObject Type="Embed" ProgID="Equation.3" ShapeID="_x0000_i1042" DrawAspect="Content" ObjectID="_1473063873" r:id="rId24"/>
              </w:object>
            </w:r>
            <w:r>
              <w:rPr>
                <w:rFonts w:ascii="Arial" w:hAnsi="Arial" w:cs="Arial"/>
                <w:position w:val="-24"/>
              </w:rPr>
              <w:t xml:space="preserve"> </w:t>
            </w:r>
            <w:r>
              <w:rPr>
                <w:rFonts w:ascii="Arial" w:hAnsi="Arial" w:cs="Arial"/>
              </w:rPr>
              <w:t>&lt; ……</w:t>
            </w:r>
          </w:p>
        </w:tc>
        <w:tc>
          <w:tcPr>
            <w:tcW w:w="0" w:type="auto"/>
            <w:vAlign w:val="center"/>
          </w:tcPr>
          <w:p w14:paraId="378FA3AA" w14:textId="32BD9E65" w:rsidR="00E16ECC" w:rsidRDefault="006F19DE" w:rsidP="00E16ECC">
            <w:pPr>
              <w:pStyle w:val="En-tte"/>
              <w:tabs>
                <w:tab w:val="clear" w:pos="4536"/>
                <w:tab w:val="clear" w:pos="9072"/>
              </w:tabs>
              <w:spacing w:before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</w:t>
            </w:r>
          </w:p>
        </w:tc>
        <w:tc>
          <w:tcPr>
            <w:tcW w:w="0" w:type="auto"/>
            <w:vAlign w:val="center"/>
          </w:tcPr>
          <w:p w14:paraId="1C867445" w14:textId="2F72653B" w:rsidR="00E16ECC" w:rsidRDefault="006F19DE" w:rsidP="00E16ECC">
            <w:pPr>
              <w:pStyle w:val="En-tte"/>
              <w:tabs>
                <w:tab w:val="clear" w:pos="4536"/>
                <w:tab w:val="clear" w:pos="9072"/>
              </w:tabs>
              <w:spacing w:before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</w:t>
            </w:r>
          </w:p>
        </w:tc>
      </w:tr>
      <w:tr w:rsidR="00E16ECC" w14:paraId="7034835C" w14:textId="77777777" w:rsidTr="00E16ECC">
        <w:tc>
          <w:tcPr>
            <w:tcW w:w="1951" w:type="dxa"/>
            <w:vAlign w:val="center"/>
          </w:tcPr>
          <w:p w14:paraId="16FA1097" w14:textId="52B27A35" w:rsidR="00E16ECC" w:rsidRDefault="00E16ECC" w:rsidP="00E16ECC">
            <w:pPr>
              <w:pStyle w:val="En-tte"/>
              <w:tabs>
                <w:tab w:val="clear" w:pos="4536"/>
                <w:tab w:val="clear" w:pos="9072"/>
              </w:tabs>
              <w:spacing w:before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 millième</w:t>
            </w:r>
          </w:p>
        </w:tc>
        <w:tc>
          <w:tcPr>
            <w:tcW w:w="6670" w:type="dxa"/>
            <w:vAlign w:val="center"/>
          </w:tcPr>
          <w:p w14:paraId="125B1C3E" w14:textId="1F5D4ED6" w:rsidR="00E16ECC" w:rsidRDefault="00E16ECC" w:rsidP="00E16ECC">
            <w:pPr>
              <w:pStyle w:val="En-tte"/>
              <w:tabs>
                <w:tab w:val="clear" w:pos="4536"/>
                <w:tab w:val="clear" w:pos="9072"/>
              </w:tabs>
              <w:spacing w:before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…… &lt; </w:t>
            </w:r>
            <w:r w:rsidRPr="004A154D">
              <w:rPr>
                <w:rFonts w:ascii="Arial" w:hAnsi="Arial" w:cs="Arial"/>
                <w:position w:val="-24"/>
              </w:rPr>
              <w:object w:dxaOrig="380" w:dyaOrig="660" w14:anchorId="1E723B65">
                <v:shape id="_x0000_i1043" type="#_x0000_t75" style="width:18.65pt;height:33.35pt" o:ole="">
                  <v:imagedata r:id="rId25" o:title=""/>
                </v:shape>
                <o:OLEObject Type="Embed" ProgID="Equation.3" ShapeID="_x0000_i1043" DrawAspect="Content" ObjectID="_1473063874" r:id="rId26"/>
              </w:object>
            </w:r>
            <w:r>
              <w:rPr>
                <w:rFonts w:ascii="Arial" w:hAnsi="Arial" w:cs="Arial"/>
                <w:position w:val="-24"/>
              </w:rPr>
              <w:t xml:space="preserve"> </w:t>
            </w:r>
            <w:r>
              <w:rPr>
                <w:rFonts w:ascii="Arial" w:hAnsi="Arial" w:cs="Arial"/>
              </w:rPr>
              <w:t>&lt; ……</w:t>
            </w:r>
          </w:p>
        </w:tc>
        <w:tc>
          <w:tcPr>
            <w:tcW w:w="0" w:type="auto"/>
            <w:vAlign w:val="center"/>
          </w:tcPr>
          <w:p w14:paraId="4C573084" w14:textId="36C135B8" w:rsidR="00E16ECC" w:rsidRDefault="006F19DE" w:rsidP="00E16ECC">
            <w:pPr>
              <w:pStyle w:val="En-tte"/>
              <w:tabs>
                <w:tab w:val="clear" w:pos="4536"/>
                <w:tab w:val="clear" w:pos="9072"/>
              </w:tabs>
              <w:spacing w:before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</w:t>
            </w:r>
          </w:p>
        </w:tc>
        <w:tc>
          <w:tcPr>
            <w:tcW w:w="0" w:type="auto"/>
            <w:vAlign w:val="center"/>
          </w:tcPr>
          <w:p w14:paraId="47ED286C" w14:textId="52A2486C" w:rsidR="00E16ECC" w:rsidRDefault="006F19DE" w:rsidP="00E16ECC">
            <w:pPr>
              <w:pStyle w:val="En-tte"/>
              <w:tabs>
                <w:tab w:val="clear" w:pos="4536"/>
                <w:tab w:val="clear" w:pos="9072"/>
              </w:tabs>
              <w:spacing w:before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</w:t>
            </w:r>
          </w:p>
        </w:tc>
      </w:tr>
    </w:tbl>
    <w:p w14:paraId="5C094211" w14:textId="1D5ED2D6" w:rsidR="00403C88" w:rsidRDefault="00E16ECC" w:rsidP="004A154D">
      <w:pPr>
        <w:pStyle w:val="En-tte"/>
        <w:tabs>
          <w:tab w:val="clear" w:pos="4536"/>
          <w:tab w:val="clear" w:pos="9072"/>
        </w:tabs>
        <w:spacing w:before="120" w:line="312" w:lineRule="auto"/>
        <w:rPr>
          <w:rFonts w:ascii="Arial" w:hAnsi="Arial" w:cs="Arial"/>
        </w:rPr>
      </w:pPr>
      <w:r w:rsidRPr="004A154D">
        <w:rPr>
          <w:rFonts w:ascii="Arial" w:hAnsi="Arial" w:cs="Arial"/>
        </w:rPr>
        <w:sym w:font="Wingdings" w:char="F05B"/>
      </w:r>
      <w:r w:rsidRPr="004A154D">
        <w:rPr>
          <w:rFonts w:ascii="Arial" w:hAnsi="Arial" w:cs="Arial"/>
        </w:rPr>
        <w:t xml:space="preserve"> </w:t>
      </w:r>
      <w:r w:rsidRPr="004A154D">
        <w:rPr>
          <w:rFonts w:ascii="Arial" w:hAnsi="Arial" w:cs="Arial"/>
          <w:position w:val="-24"/>
        </w:rPr>
        <w:object w:dxaOrig="360" w:dyaOrig="660" w14:anchorId="28D22187">
          <v:shape id="_x0000_i1059" type="#_x0000_t75" style="width:18pt;height:33.35pt" o:ole="">
            <v:imagedata r:id="rId27" o:title=""/>
          </v:shape>
          <o:OLEObject Type="Embed" ProgID="Equation.3" ShapeID="_x0000_i1059" DrawAspect="Content" ObjectID="_1473063875" r:id="rId28"/>
        </w:object>
      </w:r>
      <w:r>
        <w:rPr>
          <w:rFonts w:ascii="Arial" w:hAnsi="Arial" w:cs="Arial"/>
        </w:rPr>
        <w:t xml:space="preserve">= 2,125. </w:t>
      </w:r>
      <w:r w:rsidR="006F19DE">
        <w:rPr>
          <w:rFonts w:ascii="Arial" w:hAnsi="Arial" w:cs="Arial"/>
        </w:rPr>
        <w:tab/>
      </w:r>
      <w:r w:rsidRPr="00E16ECC">
        <w:rPr>
          <w:rFonts w:ascii="Arial" w:hAnsi="Arial" w:cs="Arial"/>
          <w:b/>
          <w:u w:val="single"/>
        </w:rPr>
        <w:t>Par convention</w:t>
      </w:r>
      <w:r>
        <w:rPr>
          <w:rFonts w:ascii="Arial" w:hAnsi="Arial" w:cs="Arial"/>
        </w:rPr>
        <w:t xml:space="preserve">, l’arrondi au centième de </w:t>
      </w:r>
      <w:r w:rsidRPr="004A154D">
        <w:rPr>
          <w:rFonts w:ascii="Arial" w:hAnsi="Arial" w:cs="Arial"/>
          <w:position w:val="-24"/>
        </w:rPr>
        <w:object w:dxaOrig="360" w:dyaOrig="660" w14:anchorId="6DD44E30">
          <v:shape id="_x0000_i1060" type="#_x0000_t75" style="width:18pt;height:33.35pt" o:ole="">
            <v:imagedata r:id="rId29" o:title=""/>
          </v:shape>
          <o:OLEObject Type="Embed" ProgID="Equation.3" ShapeID="_x0000_i1060" DrawAspect="Content" ObjectID="_1473063876" r:id="rId30"/>
        </w:object>
      </w:r>
      <w:r>
        <w:rPr>
          <w:rFonts w:ascii="Arial" w:hAnsi="Arial" w:cs="Arial"/>
          <w:position w:val="-24"/>
        </w:rPr>
        <w:t xml:space="preserve"> </w:t>
      </w:r>
      <w:r>
        <w:rPr>
          <w:rFonts w:ascii="Arial" w:hAnsi="Arial" w:cs="Arial"/>
        </w:rPr>
        <w:t xml:space="preserve">est </w:t>
      </w:r>
      <w:r w:rsidR="006F19DE">
        <w:rPr>
          <w:rFonts w:ascii="Arial" w:hAnsi="Arial" w:cs="Arial"/>
        </w:rPr>
        <w:t>……</w:t>
      </w:r>
    </w:p>
    <w:p w14:paraId="279DDCDE" w14:textId="77777777" w:rsidR="00C245C2" w:rsidRDefault="00C245C2" w:rsidP="00C245C2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</w:p>
    <w:p w14:paraId="59CB1343" w14:textId="77777777" w:rsidR="00C245C2" w:rsidRPr="004A154D" w:rsidRDefault="00C245C2" w:rsidP="00C245C2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</w:p>
    <w:p w14:paraId="63D49094" w14:textId="2BAEA5B8" w:rsidR="000826A7" w:rsidRPr="004A154D" w:rsidRDefault="008102D2" w:rsidP="004A154D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  <w:b/>
          <w:bCs/>
          <w:smallCaps/>
          <w:color w:val="FF0000"/>
          <w:sz w:val="28"/>
          <w:szCs w:val="28"/>
          <w:u w:val="single"/>
        </w:rPr>
      </w:pPr>
      <w:r w:rsidRPr="004A154D">
        <w:rPr>
          <w:rFonts w:ascii="Arial" w:hAnsi="Arial" w:cs="Arial"/>
          <w:b/>
          <w:bCs/>
          <w:smallCaps/>
          <w:color w:val="FF0000"/>
          <w:sz w:val="28"/>
          <w:szCs w:val="28"/>
          <w:u w:val="single"/>
        </w:rPr>
        <w:t>III</w:t>
      </w:r>
      <w:r w:rsidR="000826A7" w:rsidRPr="004A154D">
        <w:rPr>
          <w:rFonts w:ascii="Arial" w:hAnsi="Arial" w:cs="Arial"/>
          <w:b/>
          <w:bCs/>
          <w:smallCaps/>
          <w:color w:val="FF0000"/>
          <w:sz w:val="28"/>
          <w:szCs w:val="28"/>
          <w:u w:val="single"/>
        </w:rPr>
        <w:t xml:space="preserve">) </w:t>
      </w:r>
      <w:r w:rsidR="00B910AD">
        <w:rPr>
          <w:rFonts w:ascii="Arial" w:hAnsi="Arial" w:cs="Arial"/>
          <w:b/>
          <w:bCs/>
          <w:smallCaps/>
          <w:color w:val="FF0000"/>
          <w:sz w:val="28"/>
          <w:szCs w:val="28"/>
          <w:u w:val="single"/>
        </w:rPr>
        <w:t xml:space="preserve">Enchainements </w:t>
      </w:r>
      <w:r w:rsidR="00156AD5">
        <w:rPr>
          <w:rFonts w:ascii="Arial" w:hAnsi="Arial" w:cs="Arial"/>
          <w:b/>
          <w:bCs/>
          <w:smallCaps/>
          <w:color w:val="FF0000"/>
          <w:sz w:val="28"/>
          <w:szCs w:val="28"/>
          <w:u w:val="single"/>
        </w:rPr>
        <w:t>d’opérations</w:t>
      </w:r>
    </w:p>
    <w:p w14:paraId="6E2F0850" w14:textId="77777777" w:rsidR="00C245C2" w:rsidRDefault="00C245C2" w:rsidP="006D1D9F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  <w:b/>
          <w:bCs/>
          <w:u w:val="single"/>
        </w:rPr>
      </w:pPr>
    </w:p>
    <w:p w14:paraId="2F8DC5C2" w14:textId="76A3C071" w:rsidR="006D1D9F" w:rsidRPr="004A154D" w:rsidRDefault="006D1D9F" w:rsidP="006D1D9F">
      <w:pPr>
        <w:pStyle w:val="En-tte"/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 xml:space="preserve">Propriété </w:t>
      </w:r>
      <w:r w:rsidRPr="004A154D">
        <w:rPr>
          <w:rFonts w:ascii="Arial" w:hAnsi="Arial" w:cs="Arial"/>
          <w:b/>
          <w:bCs/>
          <w:u w:val="single"/>
        </w:rPr>
        <w:t>:</w:t>
      </w:r>
      <w:r w:rsidRPr="004A154D">
        <w:rPr>
          <w:rFonts w:ascii="Arial" w:hAnsi="Arial" w:cs="Arial"/>
        </w:rPr>
        <w:t xml:space="preserve"> </w:t>
      </w:r>
    </w:p>
    <w:p w14:paraId="6CE8828F" w14:textId="2F77BCBE" w:rsidR="006D1D9F" w:rsidRPr="00156AD5" w:rsidRDefault="006D1D9F" w:rsidP="006D1D9F">
      <w:pPr>
        <w:pStyle w:val="En-tte"/>
        <w:pBdr>
          <w:left w:val="double" w:sz="4" w:space="4" w:color="auto"/>
        </w:pBdr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>Pour calculer une expression, on effectue</w:t>
      </w:r>
      <w:r w:rsidRPr="00156AD5">
        <w:rPr>
          <w:rFonts w:ascii="Arial" w:hAnsi="Arial" w:cs="Arial"/>
          <w:bCs/>
        </w:rPr>
        <w:t> :</w:t>
      </w:r>
    </w:p>
    <w:p w14:paraId="3893B2D2" w14:textId="6813AE9E" w:rsidR="006D1D9F" w:rsidRDefault="006D1D9F" w:rsidP="006D1D9F">
      <w:pPr>
        <w:pStyle w:val="En-tte"/>
        <w:pBdr>
          <w:left w:val="double" w:sz="4" w:space="4" w:color="auto"/>
        </w:pBdr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4A15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les carrés, les cubes, etc.,</w:t>
      </w:r>
    </w:p>
    <w:p w14:paraId="6747FDFB" w14:textId="13AEC58B" w:rsidR="006D1D9F" w:rsidRDefault="006D1D9F" w:rsidP="006D1D9F">
      <w:pPr>
        <w:pStyle w:val="En-tte"/>
        <w:pBdr>
          <w:left w:val="double" w:sz="4" w:space="4" w:color="auto"/>
        </w:pBdr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>
        <w:rPr>
          <w:rFonts w:ascii="Arial" w:hAnsi="Arial" w:cs="Arial"/>
        </w:rPr>
        <w:t>- les calculs entre parenthèses,</w:t>
      </w:r>
    </w:p>
    <w:p w14:paraId="561ECDA5" w14:textId="302E3233" w:rsidR="006D1D9F" w:rsidRDefault="006D1D9F" w:rsidP="006D1D9F">
      <w:pPr>
        <w:pStyle w:val="En-tte"/>
        <w:pBdr>
          <w:left w:val="double" w:sz="4" w:space="4" w:color="auto"/>
        </w:pBdr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>
        <w:rPr>
          <w:rFonts w:ascii="Arial" w:hAnsi="Arial" w:cs="Arial"/>
        </w:rPr>
        <w:t>- les multiplications et les divisions,</w:t>
      </w:r>
    </w:p>
    <w:p w14:paraId="5D6CC0D2" w14:textId="4606751B" w:rsidR="006D1D9F" w:rsidRDefault="006D1D9F" w:rsidP="006D1D9F">
      <w:pPr>
        <w:pStyle w:val="En-tte"/>
        <w:pBdr>
          <w:left w:val="double" w:sz="4" w:space="4" w:color="auto"/>
        </w:pBdr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>
        <w:rPr>
          <w:rFonts w:ascii="Arial" w:hAnsi="Arial" w:cs="Arial"/>
        </w:rPr>
        <w:t>- et enfin les additions et les soustractions.</w:t>
      </w:r>
    </w:p>
    <w:p w14:paraId="36BB2EFD" w14:textId="0626C83A" w:rsidR="006D1D9F" w:rsidRPr="004A154D" w:rsidRDefault="006D1D9F" w:rsidP="006D1D9F">
      <w:pPr>
        <w:pStyle w:val="En-tte"/>
        <w:pBdr>
          <w:left w:val="double" w:sz="4" w:space="4" w:color="auto"/>
        </w:pBdr>
        <w:tabs>
          <w:tab w:val="clear" w:pos="4536"/>
          <w:tab w:val="clear" w:pos="9072"/>
        </w:tabs>
        <w:spacing w:line="312" w:lineRule="auto"/>
        <w:rPr>
          <w:rFonts w:ascii="Arial" w:hAnsi="Arial" w:cs="Arial"/>
        </w:rPr>
      </w:pPr>
      <w:r>
        <w:rPr>
          <w:rFonts w:ascii="Arial" w:hAnsi="Arial" w:cs="Arial"/>
        </w:rPr>
        <w:t>Quand des opérations ont le même niveau de priorité</w:t>
      </w:r>
      <w:r w:rsidR="00A56C39">
        <w:rPr>
          <w:rFonts w:ascii="Arial" w:hAnsi="Arial" w:cs="Arial"/>
        </w:rPr>
        <w:t>, on les effectue de gauche à droite.</w:t>
      </w:r>
    </w:p>
    <w:p w14:paraId="0B8B7A88" w14:textId="77777777" w:rsidR="005D0193" w:rsidRPr="004A154D" w:rsidRDefault="005D0193" w:rsidP="004A154D">
      <w:pPr>
        <w:spacing w:line="312" w:lineRule="auto"/>
        <w:rPr>
          <w:rFonts w:ascii="Arial" w:hAnsi="Arial" w:cs="Arial"/>
          <w:color w:val="339966"/>
          <w:u w:val="single"/>
        </w:rPr>
      </w:pPr>
    </w:p>
    <w:p w14:paraId="1E447B40" w14:textId="77777777" w:rsidR="000826A7" w:rsidRPr="004A154D" w:rsidRDefault="000826A7" w:rsidP="004A154D">
      <w:pPr>
        <w:spacing w:line="312" w:lineRule="auto"/>
        <w:rPr>
          <w:rFonts w:ascii="Arial" w:hAnsi="Arial" w:cs="Arial"/>
        </w:rPr>
      </w:pPr>
      <w:r w:rsidRPr="004A154D">
        <w:rPr>
          <w:rFonts w:ascii="Arial" w:hAnsi="Arial" w:cs="Arial"/>
          <w:color w:val="339966"/>
          <w:u w:val="single"/>
        </w:rPr>
        <w:t>Exemple</w:t>
      </w:r>
      <w:r w:rsidR="008102D2" w:rsidRPr="004A154D">
        <w:rPr>
          <w:rFonts w:ascii="Arial" w:hAnsi="Arial" w:cs="Arial"/>
          <w:color w:val="339966"/>
          <w:u w:val="single"/>
        </w:rPr>
        <w:t>s</w:t>
      </w:r>
      <w:r w:rsidRPr="004A154D">
        <w:rPr>
          <w:rFonts w:ascii="Arial" w:hAnsi="Arial" w:cs="Arial"/>
        </w:rPr>
        <w:t> :</w:t>
      </w:r>
    </w:p>
    <w:p w14:paraId="62F2FCF9" w14:textId="77777777" w:rsidR="00C245C2" w:rsidRDefault="00C245C2" w:rsidP="004A154D">
      <w:pPr>
        <w:spacing w:line="312" w:lineRule="auto"/>
        <w:rPr>
          <w:rFonts w:ascii="Arial" w:hAnsi="Arial" w:cs="Arial"/>
        </w:rPr>
        <w:sectPr w:rsidR="00C245C2" w:rsidSect="00C245C2">
          <w:type w:val="continuous"/>
          <w:pgSz w:w="11906" w:h="16838" w:code="9"/>
          <w:pgMar w:top="567" w:right="567" w:bottom="794" w:left="567" w:header="0" w:footer="0" w:gutter="0"/>
          <w:cols w:space="284"/>
          <w:docGrid w:linePitch="360"/>
        </w:sectPr>
      </w:pPr>
    </w:p>
    <w:p w14:paraId="3293E2B7" w14:textId="403240F6" w:rsidR="00A56C39" w:rsidRDefault="006529EE" w:rsidP="004A154D">
      <w:pPr>
        <w:spacing w:line="312" w:lineRule="auto"/>
        <w:rPr>
          <w:rFonts w:ascii="Arial" w:hAnsi="Arial" w:cs="Arial"/>
        </w:rPr>
      </w:pPr>
      <w:r w:rsidRPr="004A154D">
        <w:rPr>
          <w:rFonts w:ascii="Arial" w:hAnsi="Arial" w:cs="Arial"/>
        </w:rPr>
        <w:lastRenderedPageBreak/>
        <w:t xml:space="preserve">A = 13 </w:t>
      </w:r>
      <w:r w:rsidR="0086362A">
        <w:rPr>
          <w:rFonts w:ascii="Arial" w:hAnsi="Arial" w:cs="Arial"/>
        </w:rPr>
        <w:t>+</w:t>
      </w:r>
      <w:r w:rsidRPr="00A56C39">
        <w:rPr>
          <w:rFonts w:ascii="Arial" w:hAnsi="Arial" w:cs="Arial"/>
        </w:rPr>
        <w:t xml:space="preserve"> 7 </w:t>
      </w:r>
      <w:r w:rsidR="00944E76" w:rsidRPr="00A56C39">
        <w:rPr>
          <w:rFonts w:ascii="Arial" w:hAnsi="Arial" w:cs="Arial"/>
        </w:rPr>
        <w:t>×</w:t>
      </w:r>
      <w:r w:rsidR="00944E76" w:rsidRPr="00D84D3D">
        <w:rPr>
          <w:rFonts w:ascii="Arial" w:hAnsi="Arial" w:cs="Arial"/>
          <w:b/>
        </w:rPr>
        <w:t xml:space="preserve"> (</w:t>
      </w:r>
      <w:r w:rsidR="005D0193" w:rsidRPr="00D84D3D">
        <w:rPr>
          <w:rFonts w:ascii="Arial" w:hAnsi="Arial" w:cs="Arial"/>
          <w:b/>
        </w:rPr>
        <w:t>−</w:t>
      </w:r>
      <w:r w:rsidR="00944E76" w:rsidRPr="00D84D3D">
        <w:rPr>
          <w:rFonts w:ascii="Arial" w:hAnsi="Arial" w:cs="Arial"/>
          <w:b/>
        </w:rPr>
        <w:t>2)</w:t>
      </w:r>
      <w:r w:rsidR="0086362A">
        <w:rPr>
          <w:rFonts w:ascii="Arial" w:hAnsi="Arial" w:cs="Arial"/>
          <w:b/>
          <w:vertAlign w:val="superscript"/>
        </w:rPr>
        <w:t>2</w:t>
      </w:r>
    </w:p>
    <w:p w14:paraId="30C486B2" w14:textId="2F81B433" w:rsidR="00A56C39" w:rsidRDefault="00A56C39" w:rsidP="00A56C39">
      <w:pPr>
        <w:spacing w:line="312" w:lineRule="auto"/>
        <w:rPr>
          <w:rFonts w:ascii="Arial" w:hAnsi="Arial" w:cs="Arial"/>
        </w:rPr>
      </w:pPr>
      <w:r w:rsidRPr="004A154D">
        <w:rPr>
          <w:rFonts w:ascii="Arial" w:hAnsi="Arial" w:cs="Arial"/>
        </w:rPr>
        <w:t>A =</w:t>
      </w:r>
      <w:r>
        <w:rPr>
          <w:rFonts w:ascii="Arial" w:hAnsi="Arial" w:cs="Arial"/>
        </w:rPr>
        <w:t xml:space="preserve"> 13 </w:t>
      </w:r>
      <w:r w:rsidR="0086362A">
        <w:rPr>
          <w:rFonts w:ascii="Arial" w:hAnsi="Arial" w:cs="Arial"/>
        </w:rPr>
        <w:t>+</w:t>
      </w:r>
      <w:r w:rsidRPr="00A56C39">
        <w:rPr>
          <w:rFonts w:ascii="Arial" w:hAnsi="Arial" w:cs="Arial"/>
        </w:rPr>
        <w:t xml:space="preserve"> </w:t>
      </w:r>
      <w:r w:rsidRPr="0086362A">
        <w:rPr>
          <w:rFonts w:ascii="Arial" w:hAnsi="Arial" w:cs="Arial"/>
          <w:b/>
        </w:rPr>
        <w:t>7 ×</w:t>
      </w:r>
      <w:r w:rsidRPr="00D84D3D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……</w:t>
      </w:r>
    </w:p>
    <w:p w14:paraId="713E4232" w14:textId="538AF6E3" w:rsidR="00A56C39" w:rsidRDefault="00A56C39" w:rsidP="00A56C39">
      <w:pPr>
        <w:spacing w:line="312" w:lineRule="auto"/>
        <w:rPr>
          <w:rFonts w:ascii="Arial" w:hAnsi="Arial" w:cs="Arial"/>
        </w:rPr>
      </w:pPr>
      <w:r w:rsidRPr="004A154D">
        <w:rPr>
          <w:rFonts w:ascii="Arial" w:hAnsi="Arial" w:cs="Arial"/>
        </w:rPr>
        <w:t xml:space="preserve">A = </w:t>
      </w:r>
      <w:r w:rsidR="0086362A">
        <w:rPr>
          <w:rFonts w:ascii="Arial" w:hAnsi="Arial" w:cs="Arial"/>
        </w:rPr>
        <w:t>13 +</w:t>
      </w:r>
      <w:r>
        <w:rPr>
          <w:rFonts w:ascii="Arial" w:hAnsi="Arial" w:cs="Arial"/>
        </w:rPr>
        <w:t>……</w:t>
      </w:r>
    </w:p>
    <w:p w14:paraId="152E4320" w14:textId="6F68B463" w:rsidR="0086362A" w:rsidRDefault="0086362A" w:rsidP="00A56C39">
      <w:pPr>
        <w:spacing w:line="312" w:lineRule="auto"/>
        <w:rPr>
          <w:rFonts w:ascii="Arial" w:hAnsi="Arial" w:cs="Arial"/>
        </w:rPr>
      </w:pPr>
      <w:r w:rsidRPr="004A154D">
        <w:rPr>
          <w:rFonts w:ascii="Arial" w:hAnsi="Arial" w:cs="Arial"/>
        </w:rPr>
        <w:t>A =</w:t>
      </w:r>
      <w:r>
        <w:rPr>
          <w:rFonts w:ascii="Arial" w:hAnsi="Arial" w:cs="Arial"/>
        </w:rPr>
        <w:t xml:space="preserve"> ……</w:t>
      </w:r>
    </w:p>
    <w:p w14:paraId="2FC295A7" w14:textId="77777777" w:rsidR="00A56C39" w:rsidRDefault="006529EE" w:rsidP="004A154D">
      <w:pPr>
        <w:spacing w:line="312" w:lineRule="auto"/>
        <w:rPr>
          <w:rFonts w:ascii="Arial" w:hAnsi="Arial" w:cs="Arial"/>
        </w:rPr>
      </w:pPr>
      <w:r w:rsidRPr="004A154D">
        <w:rPr>
          <w:rFonts w:ascii="Arial" w:hAnsi="Arial" w:cs="Arial"/>
        </w:rPr>
        <w:lastRenderedPageBreak/>
        <w:t xml:space="preserve">B = </w:t>
      </w:r>
      <w:r w:rsidR="005D0193" w:rsidRPr="004A154D">
        <w:rPr>
          <w:rFonts w:ascii="Arial" w:hAnsi="Arial" w:cs="Arial"/>
        </w:rPr>
        <w:t xml:space="preserve">−2 + </w:t>
      </w:r>
      <w:r w:rsidR="005D0193" w:rsidRPr="00D84D3D">
        <w:rPr>
          <w:rFonts w:ascii="Arial" w:hAnsi="Arial" w:cs="Arial"/>
          <w:b/>
        </w:rPr>
        <w:t>3</w:t>
      </w:r>
      <w:r w:rsidR="004A154D" w:rsidRPr="00D84D3D">
        <w:rPr>
          <w:rFonts w:ascii="Arial" w:hAnsi="Arial" w:cs="Arial"/>
          <w:b/>
        </w:rPr>
        <w:t xml:space="preserve"> </w:t>
      </w:r>
      <w:r w:rsidR="00944E76" w:rsidRPr="00D84D3D">
        <w:rPr>
          <w:rFonts w:ascii="Arial" w:hAnsi="Arial" w:cs="Arial"/>
          <w:b/>
        </w:rPr>
        <w:t>×</w:t>
      </w:r>
      <w:r w:rsidR="004A154D" w:rsidRPr="00D84D3D">
        <w:rPr>
          <w:rFonts w:ascii="Arial" w:hAnsi="Arial" w:cs="Arial"/>
          <w:b/>
        </w:rPr>
        <w:t xml:space="preserve"> </w:t>
      </w:r>
      <w:r w:rsidRPr="00D84D3D">
        <w:rPr>
          <w:rFonts w:ascii="Arial" w:hAnsi="Arial" w:cs="Arial"/>
          <w:b/>
        </w:rPr>
        <w:t>(</w:t>
      </w:r>
      <w:r w:rsidR="005D0193" w:rsidRPr="00D84D3D">
        <w:rPr>
          <w:rFonts w:ascii="Arial" w:hAnsi="Arial" w:cs="Arial"/>
          <w:b/>
        </w:rPr>
        <w:t>−</w:t>
      </w:r>
      <w:r w:rsidR="000826A7" w:rsidRPr="00D84D3D">
        <w:rPr>
          <w:rFonts w:ascii="Arial" w:hAnsi="Arial" w:cs="Arial"/>
          <w:b/>
        </w:rPr>
        <w:t>5)</w:t>
      </w:r>
      <w:r w:rsidR="00D84D3D">
        <w:rPr>
          <w:rFonts w:ascii="Arial" w:hAnsi="Arial" w:cs="Arial"/>
          <w:b/>
        </w:rPr>
        <w:t> </w:t>
      </w:r>
      <w:r w:rsidR="00D84D3D" w:rsidRPr="00D84D3D">
        <w:rPr>
          <w:rFonts w:ascii="Arial" w:hAnsi="Arial" w:cs="Arial"/>
        </w:rPr>
        <w:t>:</w:t>
      </w:r>
      <w:r w:rsidRPr="00D84D3D">
        <w:rPr>
          <w:rFonts w:ascii="Arial" w:hAnsi="Arial" w:cs="Arial"/>
        </w:rPr>
        <w:t xml:space="preserve"> (</w:t>
      </w:r>
      <w:r w:rsidR="005D0193" w:rsidRPr="00D84D3D">
        <w:rPr>
          <w:rFonts w:ascii="Arial" w:hAnsi="Arial" w:cs="Arial"/>
        </w:rPr>
        <w:t>−</w:t>
      </w:r>
      <w:r w:rsidR="000826A7" w:rsidRPr="00D84D3D">
        <w:rPr>
          <w:rFonts w:ascii="Arial" w:hAnsi="Arial" w:cs="Arial"/>
        </w:rPr>
        <w:t>2)</w:t>
      </w:r>
    </w:p>
    <w:p w14:paraId="48FF737B" w14:textId="77777777" w:rsidR="00A56C39" w:rsidRDefault="00A56C39" w:rsidP="00A56C39">
      <w:pPr>
        <w:spacing w:line="312" w:lineRule="auto"/>
        <w:rPr>
          <w:rFonts w:ascii="Arial" w:hAnsi="Arial" w:cs="Arial"/>
          <w:b/>
        </w:rPr>
      </w:pPr>
      <w:r w:rsidRPr="004A154D">
        <w:rPr>
          <w:rFonts w:ascii="Arial" w:hAnsi="Arial" w:cs="Arial"/>
        </w:rPr>
        <w:t>B = −2 +</w:t>
      </w:r>
      <w:r>
        <w:rPr>
          <w:rFonts w:ascii="Arial" w:hAnsi="Arial" w:cs="Arial"/>
        </w:rPr>
        <w:t xml:space="preserve"> …… </w:t>
      </w:r>
      <w:r w:rsidRPr="00D84D3D">
        <w:rPr>
          <w:rFonts w:ascii="Arial" w:hAnsi="Arial" w:cs="Arial"/>
          <w:b/>
        </w:rPr>
        <w:t>: (−2)</w:t>
      </w:r>
      <w:r>
        <w:rPr>
          <w:rFonts w:ascii="Arial" w:hAnsi="Arial" w:cs="Arial"/>
          <w:b/>
        </w:rPr>
        <w:tab/>
      </w:r>
    </w:p>
    <w:p w14:paraId="23CB042A" w14:textId="77777777" w:rsidR="00A56C39" w:rsidRDefault="00A56C39" w:rsidP="00A56C39">
      <w:pPr>
        <w:spacing w:line="312" w:lineRule="auto"/>
        <w:rPr>
          <w:rFonts w:ascii="Arial" w:hAnsi="Arial" w:cs="Arial"/>
        </w:rPr>
      </w:pPr>
      <w:r w:rsidRPr="004A154D">
        <w:rPr>
          <w:rFonts w:ascii="Arial" w:hAnsi="Arial" w:cs="Arial"/>
        </w:rPr>
        <w:t>B = −</w:t>
      </w:r>
      <w:r>
        <w:rPr>
          <w:rFonts w:ascii="Arial" w:hAnsi="Arial" w:cs="Arial"/>
        </w:rPr>
        <w:t>2 ……</w:t>
      </w:r>
    </w:p>
    <w:p w14:paraId="47299726" w14:textId="77777777" w:rsidR="00A56C39" w:rsidRDefault="00A56C39" w:rsidP="00A56C39">
      <w:pPr>
        <w:spacing w:line="312" w:lineRule="auto"/>
        <w:rPr>
          <w:rFonts w:ascii="Arial" w:hAnsi="Arial" w:cs="Arial"/>
        </w:rPr>
      </w:pPr>
      <w:r>
        <w:rPr>
          <w:rFonts w:ascii="Arial" w:hAnsi="Arial" w:cs="Arial"/>
        </w:rPr>
        <w:t>B = ……</w:t>
      </w:r>
    </w:p>
    <w:p w14:paraId="443914B3" w14:textId="002AF637" w:rsidR="000826A7" w:rsidRPr="004A154D" w:rsidRDefault="00A56C39" w:rsidP="004A154D">
      <w:pPr>
        <w:spacing w:line="312" w:lineRule="auto"/>
        <w:rPr>
          <w:rFonts w:ascii="Arial" w:hAnsi="Arial" w:cs="Arial"/>
        </w:rPr>
      </w:pPr>
      <w:r w:rsidRPr="004A154D">
        <w:rPr>
          <w:rFonts w:ascii="Arial" w:hAnsi="Arial" w:cs="Arial"/>
        </w:rPr>
        <w:lastRenderedPageBreak/>
        <w:t>C =</w:t>
      </w:r>
      <w:r w:rsidR="0086362A">
        <w:rPr>
          <w:rFonts w:ascii="Arial" w:hAnsi="Arial" w:cs="Arial"/>
        </w:rPr>
        <w:t xml:space="preserve"> </w:t>
      </w:r>
      <w:r w:rsidR="0086362A" w:rsidRPr="004A154D">
        <w:rPr>
          <w:rFonts w:ascii="Arial" w:hAnsi="Arial" w:cs="Arial"/>
        </w:rPr>
        <w:t>−</w:t>
      </w:r>
      <w:r w:rsidR="0086362A">
        <w:rPr>
          <w:rFonts w:ascii="Arial" w:hAnsi="Arial" w:cs="Arial"/>
        </w:rPr>
        <w:t>9</w:t>
      </w:r>
      <w:r w:rsidR="0086362A">
        <w:rPr>
          <w:rFonts w:ascii="Arial" w:hAnsi="Arial" w:cs="Arial"/>
        </w:rPr>
        <w:t xml:space="preserve"> +</w:t>
      </w:r>
      <w:r w:rsidRPr="004A154D">
        <w:rPr>
          <w:rFonts w:ascii="Arial" w:hAnsi="Arial" w:cs="Arial"/>
        </w:rPr>
        <w:t xml:space="preserve"> </w:t>
      </w:r>
      <w:r w:rsidRPr="00D84D3D">
        <w:rPr>
          <w:rFonts w:ascii="Arial" w:hAnsi="Arial" w:cs="Arial"/>
          <w:b/>
        </w:rPr>
        <w:t>(−8 + 5)</w:t>
      </w:r>
      <w:r w:rsidRPr="004A154D">
        <w:rPr>
          <w:rFonts w:ascii="Arial" w:hAnsi="Arial" w:cs="Arial"/>
        </w:rPr>
        <w:t xml:space="preserve"> × (−</w:t>
      </w:r>
      <w:r>
        <w:rPr>
          <w:rFonts w:ascii="Arial" w:hAnsi="Arial" w:cs="Arial"/>
        </w:rPr>
        <w:t xml:space="preserve">2) </w:t>
      </w:r>
    </w:p>
    <w:p w14:paraId="5CDBF7AF" w14:textId="0B345767" w:rsidR="000826A7" w:rsidRPr="004A154D" w:rsidRDefault="00A56C39" w:rsidP="004A154D">
      <w:pPr>
        <w:spacing w:line="312" w:lineRule="auto"/>
        <w:rPr>
          <w:rFonts w:ascii="Arial" w:hAnsi="Arial" w:cs="Arial"/>
        </w:rPr>
      </w:pPr>
      <w:r w:rsidRPr="004A154D">
        <w:rPr>
          <w:rFonts w:ascii="Arial" w:hAnsi="Arial" w:cs="Arial"/>
        </w:rPr>
        <w:t xml:space="preserve">C = </w:t>
      </w:r>
      <w:r w:rsidR="0086362A" w:rsidRPr="004A154D">
        <w:rPr>
          <w:rFonts w:ascii="Arial" w:hAnsi="Arial" w:cs="Arial"/>
        </w:rPr>
        <w:t>−</w:t>
      </w:r>
      <w:r w:rsidR="0086362A">
        <w:rPr>
          <w:rFonts w:ascii="Arial" w:hAnsi="Arial" w:cs="Arial"/>
        </w:rPr>
        <w:t>9 +</w:t>
      </w:r>
      <w:r w:rsidR="0086362A" w:rsidRPr="004A15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</w:t>
      </w:r>
      <w:r w:rsidRPr="004A154D">
        <w:rPr>
          <w:rFonts w:ascii="Arial" w:hAnsi="Arial" w:cs="Arial"/>
        </w:rPr>
        <w:t xml:space="preserve"> </w:t>
      </w:r>
      <w:r w:rsidRPr="00D84D3D">
        <w:rPr>
          <w:rFonts w:ascii="Arial" w:hAnsi="Arial" w:cs="Arial"/>
          <w:b/>
        </w:rPr>
        <w:t>× (−2)</w:t>
      </w:r>
    </w:p>
    <w:p w14:paraId="7DB9DA8C" w14:textId="7209BF77" w:rsidR="000826A7" w:rsidRPr="004A154D" w:rsidRDefault="00A56C39" w:rsidP="004A154D">
      <w:pPr>
        <w:spacing w:line="312" w:lineRule="auto"/>
        <w:rPr>
          <w:rFonts w:ascii="Arial" w:hAnsi="Arial" w:cs="Arial"/>
        </w:rPr>
      </w:pPr>
      <w:r w:rsidRPr="004A154D">
        <w:rPr>
          <w:rFonts w:ascii="Arial" w:hAnsi="Arial" w:cs="Arial"/>
        </w:rPr>
        <w:t xml:space="preserve">C = </w:t>
      </w:r>
      <w:r w:rsidR="0086362A" w:rsidRPr="004A154D">
        <w:rPr>
          <w:rFonts w:ascii="Arial" w:hAnsi="Arial" w:cs="Arial"/>
        </w:rPr>
        <w:t>−</w:t>
      </w:r>
      <w:r w:rsidR="0086362A">
        <w:rPr>
          <w:rFonts w:ascii="Arial" w:hAnsi="Arial" w:cs="Arial"/>
        </w:rPr>
        <w:t>9 +</w:t>
      </w:r>
      <w:r w:rsidR="0086362A" w:rsidRPr="004A15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</w:t>
      </w:r>
    </w:p>
    <w:p w14:paraId="76222DEF" w14:textId="184932A5" w:rsidR="00C245C2" w:rsidRDefault="00A56C39" w:rsidP="004A154D">
      <w:pPr>
        <w:spacing w:line="312" w:lineRule="auto"/>
        <w:rPr>
          <w:rFonts w:ascii="Arial" w:hAnsi="Arial" w:cs="Arial"/>
        </w:rPr>
        <w:sectPr w:rsidR="00C245C2" w:rsidSect="00C245C2">
          <w:type w:val="continuous"/>
          <w:pgSz w:w="11906" w:h="16838" w:code="9"/>
          <w:pgMar w:top="567" w:right="567" w:bottom="794" w:left="567" w:header="0" w:footer="0" w:gutter="0"/>
          <w:cols w:num="3" w:sep="1" w:space="284"/>
          <w:docGrid w:linePitch="360"/>
        </w:sectPr>
      </w:pPr>
      <w:r>
        <w:rPr>
          <w:rFonts w:ascii="Arial" w:hAnsi="Arial" w:cs="Arial"/>
        </w:rPr>
        <w:t>C = ……</w:t>
      </w:r>
    </w:p>
    <w:p w14:paraId="5D8C8A74" w14:textId="1EDFD3F8" w:rsidR="000826A7" w:rsidRPr="004A154D" w:rsidRDefault="000826A7" w:rsidP="004A154D">
      <w:pPr>
        <w:spacing w:line="312" w:lineRule="auto"/>
        <w:rPr>
          <w:rFonts w:ascii="Arial" w:hAnsi="Arial" w:cs="Arial"/>
        </w:rPr>
      </w:pPr>
    </w:p>
    <w:sectPr w:rsidR="000826A7" w:rsidRPr="004A154D" w:rsidSect="00C245C2">
      <w:type w:val="continuous"/>
      <w:pgSz w:w="11906" w:h="16838" w:code="9"/>
      <w:pgMar w:top="567" w:right="567" w:bottom="794" w:left="567" w:header="0" w:footer="0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9B3AA9" w14:textId="77777777" w:rsidR="006D1D9F" w:rsidRDefault="006D1D9F">
      <w:r>
        <w:separator/>
      </w:r>
    </w:p>
  </w:endnote>
  <w:endnote w:type="continuationSeparator" w:id="0">
    <w:p w14:paraId="3A403C5B" w14:textId="77777777" w:rsidR="006D1D9F" w:rsidRDefault="006D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85D9A" w14:textId="77777777" w:rsidR="006D1D9F" w:rsidRDefault="006D1D9F">
      <w:r>
        <w:separator/>
      </w:r>
    </w:p>
  </w:footnote>
  <w:footnote w:type="continuationSeparator" w:id="0">
    <w:p w14:paraId="504D9492" w14:textId="77777777" w:rsidR="006D1D9F" w:rsidRDefault="006D1D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442EB"/>
    <w:multiLevelType w:val="hybridMultilevel"/>
    <w:tmpl w:val="DA36DB30"/>
    <w:lvl w:ilvl="0" w:tplc="6882A1A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FD1ADB"/>
    <w:multiLevelType w:val="hybridMultilevel"/>
    <w:tmpl w:val="E5E413C2"/>
    <w:lvl w:ilvl="0" w:tplc="6882A1A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94D"/>
    <w:rsid w:val="00034672"/>
    <w:rsid w:val="000826A7"/>
    <w:rsid w:val="000D3F40"/>
    <w:rsid w:val="000F68BE"/>
    <w:rsid w:val="0011094D"/>
    <w:rsid w:val="00136633"/>
    <w:rsid w:val="00156AD5"/>
    <w:rsid w:val="001B1E68"/>
    <w:rsid w:val="002A2DF3"/>
    <w:rsid w:val="002B4255"/>
    <w:rsid w:val="003125DC"/>
    <w:rsid w:val="0033010F"/>
    <w:rsid w:val="00393C18"/>
    <w:rsid w:val="003B61B3"/>
    <w:rsid w:val="00403C88"/>
    <w:rsid w:val="00406427"/>
    <w:rsid w:val="00491ABF"/>
    <w:rsid w:val="004A154D"/>
    <w:rsid w:val="004B7A2B"/>
    <w:rsid w:val="004B7D5C"/>
    <w:rsid w:val="004E4A5A"/>
    <w:rsid w:val="00516FDF"/>
    <w:rsid w:val="00536C5B"/>
    <w:rsid w:val="0055547E"/>
    <w:rsid w:val="0059379C"/>
    <w:rsid w:val="005B0CBC"/>
    <w:rsid w:val="005B12AB"/>
    <w:rsid w:val="005D0193"/>
    <w:rsid w:val="005F7B90"/>
    <w:rsid w:val="006529EE"/>
    <w:rsid w:val="0066307F"/>
    <w:rsid w:val="006D1D9F"/>
    <w:rsid w:val="006D3012"/>
    <w:rsid w:val="006E0B83"/>
    <w:rsid w:val="006F19DE"/>
    <w:rsid w:val="00763D35"/>
    <w:rsid w:val="007E5875"/>
    <w:rsid w:val="008102D2"/>
    <w:rsid w:val="00836E08"/>
    <w:rsid w:val="0086362A"/>
    <w:rsid w:val="00895A24"/>
    <w:rsid w:val="008B3EE1"/>
    <w:rsid w:val="00944E76"/>
    <w:rsid w:val="009A6696"/>
    <w:rsid w:val="009E313B"/>
    <w:rsid w:val="009E7F1B"/>
    <w:rsid w:val="00A0186B"/>
    <w:rsid w:val="00A56C39"/>
    <w:rsid w:val="00AB39F9"/>
    <w:rsid w:val="00AD133F"/>
    <w:rsid w:val="00B77F19"/>
    <w:rsid w:val="00B910AD"/>
    <w:rsid w:val="00BB7EEC"/>
    <w:rsid w:val="00C245C2"/>
    <w:rsid w:val="00C32F69"/>
    <w:rsid w:val="00C33FEE"/>
    <w:rsid w:val="00D53FA2"/>
    <w:rsid w:val="00D60FCC"/>
    <w:rsid w:val="00D63CC1"/>
    <w:rsid w:val="00D726AD"/>
    <w:rsid w:val="00D84D3D"/>
    <w:rsid w:val="00D86058"/>
    <w:rsid w:val="00E16ECC"/>
    <w:rsid w:val="00EB780E"/>
    <w:rsid w:val="00EE111A"/>
    <w:rsid w:val="00F71D5A"/>
    <w:rsid w:val="00FC3D72"/>
    <w:rsid w:val="00FD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C4B40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40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  <w:i/>
      <w:iCs/>
      <w:sz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i/>
      <w:color w:val="0000FF"/>
      <w:sz w:val="28"/>
      <w:szCs w:val="20"/>
    </w:rPr>
  </w:style>
  <w:style w:type="paragraph" w:styleId="Titre4">
    <w:name w:val="heading 4"/>
    <w:basedOn w:val="Normal"/>
    <w:next w:val="Normal"/>
    <w:qFormat/>
    <w:pPr>
      <w:keepNext/>
      <w:spacing w:after="120"/>
      <w:ind w:firstLine="709"/>
      <w:outlineLvl w:val="3"/>
    </w:pPr>
    <w:rPr>
      <w:b/>
      <w:i/>
      <w:color w:val="0000FF"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ind w:left="900" w:right="1258" w:firstLine="516"/>
    </w:pPr>
    <w:rPr>
      <w:rFonts w:ascii="Century Gothic" w:hAnsi="Century Gothic"/>
      <w:sz w:val="22"/>
    </w:rPr>
  </w:style>
  <w:style w:type="paragraph" w:customStyle="1" w:styleId="Chapitre">
    <w:name w:val="Chapitre"/>
    <w:basedOn w:val="Titre1"/>
    <w:rPr>
      <w:rFonts w:ascii="Comic Sans MS" w:hAnsi="Comic Sans MS"/>
    </w:rPr>
  </w:style>
  <w:style w:type="paragraph" w:styleId="Retraitcorpsdetexte">
    <w:name w:val="Body Text Indent"/>
    <w:basedOn w:val="Normal"/>
    <w:pPr>
      <w:ind w:left="708" w:firstLine="708"/>
    </w:pPr>
    <w:rPr>
      <w:rFonts w:ascii="Comic Sans MS" w:hAnsi="Comic Sans MS"/>
      <w:sz w:val="20"/>
    </w:rPr>
  </w:style>
  <w:style w:type="paragraph" w:styleId="Corpsdetex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Textedebulles">
    <w:name w:val="Balloon Text"/>
    <w:basedOn w:val="Normal"/>
    <w:link w:val="TextedebullesCar"/>
    <w:rsid w:val="00156AD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156AD5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rsid w:val="00E16E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40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  <w:i/>
      <w:iCs/>
      <w:sz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i/>
      <w:color w:val="0000FF"/>
      <w:sz w:val="28"/>
      <w:szCs w:val="20"/>
    </w:rPr>
  </w:style>
  <w:style w:type="paragraph" w:styleId="Titre4">
    <w:name w:val="heading 4"/>
    <w:basedOn w:val="Normal"/>
    <w:next w:val="Normal"/>
    <w:qFormat/>
    <w:pPr>
      <w:keepNext/>
      <w:spacing w:after="120"/>
      <w:ind w:firstLine="709"/>
      <w:outlineLvl w:val="3"/>
    </w:pPr>
    <w:rPr>
      <w:b/>
      <w:i/>
      <w:color w:val="0000FF"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ind w:left="900" w:right="1258" w:firstLine="516"/>
    </w:pPr>
    <w:rPr>
      <w:rFonts w:ascii="Century Gothic" w:hAnsi="Century Gothic"/>
      <w:sz w:val="22"/>
    </w:rPr>
  </w:style>
  <w:style w:type="paragraph" w:customStyle="1" w:styleId="Chapitre">
    <w:name w:val="Chapitre"/>
    <w:basedOn w:val="Titre1"/>
    <w:rPr>
      <w:rFonts w:ascii="Comic Sans MS" w:hAnsi="Comic Sans MS"/>
    </w:rPr>
  </w:style>
  <w:style w:type="paragraph" w:styleId="Retraitcorpsdetexte">
    <w:name w:val="Body Text Indent"/>
    <w:basedOn w:val="Normal"/>
    <w:pPr>
      <w:ind w:left="708" w:firstLine="708"/>
    </w:pPr>
    <w:rPr>
      <w:rFonts w:ascii="Comic Sans MS" w:hAnsi="Comic Sans MS"/>
      <w:sz w:val="20"/>
    </w:rPr>
  </w:style>
  <w:style w:type="paragraph" w:styleId="Corpsdetex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Textedebulles">
    <w:name w:val="Balloon Text"/>
    <w:basedOn w:val="Normal"/>
    <w:link w:val="TextedebullesCar"/>
    <w:rsid w:val="00156AD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156AD5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rsid w:val="00E16E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1.bin"/><Relationship Id="rId20" Type="http://schemas.openxmlformats.org/officeDocument/2006/relationships/oleObject" Target="embeddings/Microsoft_Equation6.bin"/><Relationship Id="rId21" Type="http://schemas.openxmlformats.org/officeDocument/2006/relationships/image" Target="media/image8.emf"/><Relationship Id="rId22" Type="http://schemas.openxmlformats.org/officeDocument/2006/relationships/oleObject" Target="embeddings/Microsoft_Equation7.bin"/><Relationship Id="rId23" Type="http://schemas.openxmlformats.org/officeDocument/2006/relationships/image" Target="media/image9.emf"/><Relationship Id="rId24" Type="http://schemas.openxmlformats.org/officeDocument/2006/relationships/oleObject" Target="embeddings/Microsoft_Equation8.bin"/><Relationship Id="rId25" Type="http://schemas.openxmlformats.org/officeDocument/2006/relationships/image" Target="media/image10.emf"/><Relationship Id="rId26" Type="http://schemas.openxmlformats.org/officeDocument/2006/relationships/oleObject" Target="embeddings/Microsoft_Equation9.bin"/><Relationship Id="rId27" Type="http://schemas.openxmlformats.org/officeDocument/2006/relationships/image" Target="media/image11.emf"/><Relationship Id="rId28" Type="http://schemas.openxmlformats.org/officeDocument/2006/relationships/oleObject" Target="embeddings/Microsoft_Equation10.bin"/><Relationship Id="rId29" Type="http://schemas.openxmlformats.org/officeDocument/2006/relationships/image" Target="media/image12.emf"/><Relationship Id="rId30" Type="http://schemas.openxmlformats.org/officeDocument/2006/relationships/oleObject" Target="embeddings/Microsoft_Equation11.bin"/><Relationship Id="rId31" Type="http://schemas.openxmlformats.org/officeDocument/2006/relationships/fontTable" Target="fontTable.xml"/><Relationship Id="rId32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emf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4.e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5.png"/><Relationship Id="rId17" Type="http://schemas.openxmlformats.org/officeDocument/2006/relationships/image" Target="media/image6.emf"/><Relationship Id="rId18" Type="http://schemas.openxmlformats.org/officeDocument/2006/relationships/oleObject" Target="embeddings/Microsoft_Equation5.bin"/><Relationship Id="rId19" Type="http://schemas.openxmlformats.org/officeDocument/2006/relationships/image" Target="media/image7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387</Words>
  <Characters>2133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 : PRIORITES – CALCUL LITTERAL</vt:lpstr>
    </vt:vector>
  </TitlesOfParts>
  <Company> 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 : PRIORITES – CALCUL LITTERAL</dc:title>
  <dc:subject/>
  <dc:creator>LAI-HANG</dc:creator>
  <cp:keywords/>
  <dc:description/>
  <cp:lastModifiedBy>Julie Lai-Hang</cp:lastModifiedBy>
  <cp:revision>13</cp:revision>
  <cp:lastPrinted>2007-09-29T13:30:00Z</cp:lastPrinted>
  <dcterms:created xsi:type="dcterms:W3CDTF">2017-11-01T11:21:00Z</dcterms:created>
  <dcterms:modified xsi:type="dcterms:W3CDTF">2018-09-23T07:36:00Z</dcterms:modified>
</cp:coreProperties>
</file>